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4" w:type="dxa"/>
        <w:tblInd w:w="-45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nThickSmallGap" w:sz="24" w:space="0" w:color="ED7D31" w:themeColor="accent2"/>
          <w:right w:val="thinThickSmallGap" w:sz="24" w:space="0" w:color="ED7D31" w:themeColor="accent2"/>
          <w:insideH w:val="thinThickSmallGap" w:sz="24" w:space="0" w:color="ED7D31" w:themeColor="accent2"/>
          <w:insideV w:val="thinThickSmallGap" w:sz="2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7751"/>
      </w:tblGrid>
      <w:tr w:rsidR="002F28CC" w:rsidRPr="00AD258C" w14:paraId="36D2D3AB" w14:textId="77777777" w:rsidTr="00C546B3">
        <w:trPr>
          <w:trHeight w:val="468"/>
        </w:trPr>
        <w:tc>
          <w:tcPr>
            <w:tcW w:w="9594" w:type="dxa"/>
            <w:gridSpan w:val="2"/>
            <w:shd w:val="clear" w:color="auto" w:fill="E2EFD9" w:themeFill="accent6" w:themeFillTint="33"/>
            <w:tcMar>
              <w:top w:w="85" w:type="dxa"/>
            </w:tcMar>
          </w:tcPr>
          <w:p w14:paraId="54C8CFA5" w14:textId="77777777" w:rsidR="002F28CC" w:rsidRPr="00AD258C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 E V Z U A T   B İ L G İ L E N D İ R M E   S İ R K Ü L E R İ</w:t>
            </w:r>
          </w:p>
        </w:tc>
      </w:tr>
      <w:tr w:rsidR="002F28CC" w:rsidRPr="00AD258C" w14:paraId="01B54063" w14:textId="77777777" w:rsidTr="00C546B3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  <w:vAlign w:val="center"/>
          </w:tcPr>
          <w:p w14:paraId="510F2215" w14:textId="77777777" w:rsidR="002F28CC" w:rsidRPr="00AD258C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TARİH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4C9B6D19" w14:textId="5579B1B5" w:rsidR="002F28CC" w:rsidRPr="00664B38" w:rsidRDefault="00F26122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CA10B7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.01.2022</w:t>
            </w:r>
          </w:p>
        </w:tc>
      </w:tr>
      <w:tr w:rsidR="002F28CC" w:rsidRPr="00AD258C" w14:paraId="1FC42359" w14:textId="77777777" w:rsidTr="00C546B3">
        <w:trPr>
          <w:trHeight w:val="349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2173C373" w14:textId="77777777" w:rsidR="002F28CC" w:rsidRPr="00AD258C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SAYI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711DD012" w14:textId="735EC5FA" w:rsidR="002F28CC" w:rsidRPr="00664B38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664B3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F26122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664B3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="00AF7EDB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2C5363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  <w:tr w:rsidR="002F28CC" w:rsidRPr="00AD258C" w14:paraId="4DD9B45A" w14:textId="77777777" w:rsidTr="00C546B3">
        <w:trPr>
          <w:trHeight w:val="349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428CDAE2" w14:textId="77777777" w:rsidR="002F28CC" w:rsidRPr="00AD258C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91241915"/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KONU 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30B5E9DE" w14:textId="6D27D3B7" w:rsidR="002F28CC" w:rsidRPr="00CB2165" w:rsidRDefault="002C5363" w:rsidP="00F26122">
            <w:pPr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5363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İMALAT SANAYİNE YÖNELİK YATIRIM TEŞVİK BELGESİ KAPSAMINDA YAPILAN YATIRIMLARA İLİŞKİN İNŞAAT İŞLERİ NEDENİYLE YÜKLENİLEN KDV’NİN İADE TALEP SÜRESİ UZATILDI.</w:t>
            </w:r>
          </w:p>
        </w:tc>
      </w:tr>
      <w:bookmarkEnd w:id="0"/>
    </w:tbl>
    <w:p w14:paraId="0E492ED2" w14:textId="15DE0088" w:rsidR="00CA10B7" w:rsidRDefault="00CA10B7" w:rsidP="00C35E5E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2CBB6160" w14:textId="068AF500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5363">
        <w:rPr>
          <w:rFonts w:asciiTheme="majorHAnsi" w:hAnsiTheme="majorHAnsi" w:cstheme="majorHAnsi"/>
          <w:b/>
          <w:bCs/>
          <w:sz w:val="22"/>
          <w:szCs w:val="22"/>
        </w:rPr>
        <w:t>İMALAT SANAYİNE YÖNELİK YATIRIM TEŞVİK BELGESİ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>KAPSAMINDA YAPILAN YATIRIMLARA İLİŞKİN İNŞAAT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>İŞLERİ NEDENİYLE YÜKLENİLEN KDV’NİN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>İADE TALEP SÜRESİ UZATILDI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2B936E07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5363">
        <w:rPr>
          <w:rFonts w:asciiTheme="majorHAnsi" w:hAnsiTheme="majorHAnsi" w:cstheme="majorHAnsi"/>
          <w:b/>
          <w:bCs/>
          <w:sz w:val="22"/>
          <w:szCs w:val="22"/>
        </w:rPr>
        <w:t>ÖZET</w:t>
      </w:r>
    </w:p>
    <w:p w14:paraId="51F0C754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5363">
        <w:rPr>
          <w:rFonts w:asciiTheme="majorHAnsi" w:hAnsiTheme="majorHAnsi" w:cstheme="majorHAnsi"/>
          <w:b/>
          <w:bCs/>
          <w:sz w:val="22"/>
          <w:szCs w:val="22"/>
        </w:rPr>
        <w:t>5047 sayılı Cumhurbaşkanı Kararı ile katma değer vergisi uygulamalarına ilişkin aşağıdaki</w:t>
      </w:r>
    </w:p>
    <w:p w14:paraId="1D1BB19E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5363">
        <w:rPr>
          <w:rFonts w:asciiTheme="majorHAnsi" w:hAnsiTheme="majorHAnsi" w:cstheme="majorHAnsi"/>
          <w:b/>
          <w:bCs/>
          <w:sz w:val="22"/>
          <w:szCs w:val="22"/>
        </w:rPr>
        <w:t>değişiklikler yapılmıştır.</w:t>
      </w:r>
    </w:p>
    <w:p w14:paraId="4A79B48B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5363">
        <w:rPr>
          <w:rFonts w:ascii="Cambria Math" w:hAnsi="Cambria Math" w:cs="Cambria Math"/>
          <w:b/>
          <w:bCs/>
          <w:sz w:val="22"/>
          <w:szCs w:val="22"/>
        </w:rPr>
        <w:t>⎯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 xml:space="preserve"> 2022, 2023 ve 2024 y</w:t>
      </w:r>
      <w:r w:rsidRPr="002C5363">
        <w:rPr>
          <w:rFonts w:ascii="Calibri Light" w:hAnsi="Calibri Light" w:cs="Calibri Light"/>
          <w:b/>
          <w:bCs/>
          <w:sz w:val="22"/>
          <w:szCs w:val="22"/>
        </w:rPr>
        <w:t>ı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>llar</w:t>
      </w:r>
      <w:r w:rsidRPr="002C5363">
        <w:rPr>
          <w:rFonts w:ascii="Calibri Light" w:hAnsi="Calibri Light" w:cs="Calibri Light"/>
          <w:b/>
          <w:bCs/>
          <w:sz w:val="22"/>
          <w:szCs w:val="22"/>
        </w:rPr>
        <w:t>ı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>nda da imalat sanayine y</w:t>
      </w:r>
      <w:r w:rsidRPr="002C5363">
        <w:rPr>
          <w:rFonts w:ascii="Calibri Light" w:hAnsi="Calibri Light" w:cs="Calibri Light"/>
          <w:b/>
          <w:bCs/>
          <w:sz w:val="22"/>
          <w:szCs w:val="22"/>
        </w:rPr>
        <w:t>ö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>nelik yat</w:t>
      </w:r>
      <w:r w:rsidRPr="002C5363">
        <w:rPr>
          <w:rFonts w:ascii="Calibri Light" w:hAnsi="Calibri Light" w:cs="Calibri Light"/>
          <w:b/>
          <w:bCs/>
          <w:sz w:val="22"/>
          <w:szCs w:val="22"/>
        </w:rPr>
        <w:t>ı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>r</w:t>
      </w:r>
      <w:r w:rsidRPr="002C5363">
        <w:rPr>
          <w:rFonts w:ascii="Calibri Light" w:hAnsi="Calibri Light" w:cs="Calibri Light"/>
          <w:b/>
          <w:bCs/>
          <w:sz w:val="22"/>
          <w:szCs w:val="22"/>
        </w:rPr>
        <w:t>ı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>m te</w:t>
      </w:r>
      <w:r w:rsidRPr="002C5363">
        <w:rPr>
          <w:rFonts w:ascii="Calibri Light" w:hAnsi="Calibri Light" w:cs="Calibri Light"/>
          <w:b/>
          <w:bCs/>
          <w:sz w:val="22"/>
          <w:szCs w:val="22"/>
        </w:rPr>
        <w:t>ş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>vik belgesi</w:t>
      </w:r>
    </w:p>
    <w:p w14:paraId="3A10108A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5363">
        <w:rPr>
          <w:rFonts w:asciiTheme="majorHAnsi" w:hAnsiTheme="majorHAnsi" w:cstheme="majorHAnsi"/>
          <w:b/>
          <w:bCs/>
          <w:sz w:val="22"/>
          <w:szCs w:val="22"/>
        </w:rPr>
        <w:t>kapsamında yapılan yatırımlara ilişkin inşaat işleri nedeniyle yüklenilen ve indirim</w:t>
      </w:r>
    </w:p>
    <w:p w14:paraId="15574205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5363">
        <w:rPr>
          <w:rFonts w:asciiTheme="majorHAnsi" w:hAnsiTheme="majorHAnsi" w:cstheme="majorHAnsi"/>
          <w:b/>
          <w:bCs/>
          <w:sz w:val="22"/>
          <w:szCs w:val="22"/>
        </w:rPr>
        <w:t>yoluyla giderilemeyen Katma Değer Vergisinin talep edilmesi halinde geçici 37’nci</w:t>
      </w:r>
    </w:p>
    <w:p w14:paraId="4F8C8305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5363">
        <w:rPr>
          <w:rFonts w:asciiTheme="majorHAnsi" w:hAnsiTheme="majorHAnsi" w:cstheme="majorHAnsi"/>
          <w:b/>
          <w:bCs/>
          <w:sz w:val="22"/>
          <w:szCs w:val="22"/>
        </w:rPr>
        <w:t>maddede belirtilen usuller çerçevesinde belge sahibi mükellefe iade edilmesi yönelik</w:t>
      </w:r>
    </w:p>
    <w:p w14:paraId="5C8B4269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5363">
        <w:rPr>
          <w:rFonts w:asciiTheme="majorHAnsi" w:hAnsiTheme="majorHAnsi" w:cstheme="majorHAnsi"/>
          <w:b/>
          <w:bCs/>
          <w:sz w:val="22"/>
          <w:szCs w:val="22"/>
        </w:rPr>
        <w:t>düzenlemede bulunulmuş ve uygulamanın süresi uzatılmıştır.</w:t>
      </w:r>
    </w:p>
    <w:p w14:paraId="657FB00D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5363">
        <w:rPr>
          <w:rFonts w:ascii="Cambria Math" w:hAnsi="Cambria Math" w:cs="Cambria Math"/>
          <w:b/>
          <w:bCs/>
          <w:sz w:val="22"/>
          <w:szCs w:val="22"/>
        </w:rPr>
        <w:t>⎯</w:t>
      </w:r>
      <w:r w:rsidRPr="002C5363">
        <w:rPr>
          <w:rFonts w:asciiTheme="majorHAnsi" w:hAnsiTheme="majorHAnsi" w:cstheme="majorHAnsi"/>
          <w:b/>
          <w:bCs/>
          <w:sz w:val="22"/>
          <w:szCs w:val="22"/>
        </w:rPr>
        <w:t xml:space="preserve"> Sağlık Bakanlığınca onaylanan Covid-19 aşılarının tesliminde KDV oranının %1 olarak</w:t>
      </w:r>
    </w:p>
    <w:p w14:paraId="6E91D0DD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C5363">
        <w:rPr>
          <w:rFonts w:asciiTheme="majorHAnsi" w:hAnsiTheme="majorHAnsi" w:cstheme="majorHAnsi"/>
          <w:b/>
          <w:bCs/>
          <w:sz w:val="22"/>
          <w:szCs w:val="22"/>
        </w:rPr>
        <w:t>uygulanmasının süresi de 31/12/2021 tarihinden 31/12/2022 tarihine kadar uzatılmıştır.</w:t>
      </w:r>
    </w:p>
    <w:p w14:paraId="6B06AEEF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3065 sayılı Katma Değer Vergisi Kanunu’nun geçici 37’nci maddesinde yer alan düzenleme</w:t>
      </w:r>
    </w:p>
    <w:p w14:paraId="7A720261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aşağıdaki gibidir:</w:t>
      </w:r>
    </w:p>
    <w:p w14:paraId="02D23150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“Geçici Madde 37</w:t>
      </w:r>
    </w:p>
    <w:p w14:paraId="54BA7718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İmalat sanayine yönelik yatırım teşvik belgesi kapsamında;</w:t>
      </w:r>
    </w:p>
    <w:p w14:paraId="1077B3EF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a) Asgari 50 milyon Türk Lirası tutarında sabit yatırım öngörülen yatırımlara ilişkin inşaat</w:t>
      </w:r>
    </w:p>
    <w:p w14:paraId="5B3E84A1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işleri nedeniyle (7161 sayılı kanunun 20 nci maddesiyle değişen ibare; Yürürlük:</w:t>
      </w:r>
    </w:p>
    <w:p w14:paraId="08730629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18.01.2019)2017, 2018 ve 2019 yıllarında yüklenilen ve (7161 sayılı kanunun 20 nci</w:t>
      </w:r>
    </w:p>
    <w:p w14:paraId="3FBFF510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maddesiyle değişen ibare; Yürürlük: 18.01.2019) 2017, 2018 ve 2019 yıllarının altı</w:t>
      </w:r>
    </w:p>
    <w:p w14:paraId="42293A0F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aylık dönemleri itibarıyla indirim yoluyla telafi edilemeyen katma değer vergisi altı aylık</w:t>
      </w:r>
    </w:p>
    <w:p w14:paraId="42A523B8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dönemleri izleyen bir yıl içerisinde,</w:t>
      </w:r>
    </w:p>
    <w:p w14:paraId="5458349E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b) 50 milyon Türk Lirası tutarına kadar sabit yatırım öngörülen yatırımlara ilişkin inşaat</w:t>
      </w:r>
    </w:p>
    <w:p w14:paraId="56E76504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işleri nedeniyle (7161 sayılı kanunun 20 nci maddesiyle değişen ibare; Yürürlük:</w:t>
      </w:r>
    </w:p>
    <w:p w14:paraId="061B3F92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18.01.2019)2017, 2018 ve 2019 yıllarında yüklenilen ve (7161 sayılı kanunun 20 nci</w:t>
      </w:r>
    </w:p>
    <w:p w14:paraId="5E6273D7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maddesiyle değişen ibare; Yürürlük: 18.01.2019) 2017, 2018 ve 2019 yılı sonuna</w:t>
      </w:r>
    </w:p>
    <w:p w14:paraId="0202FAF7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kadar indirim yoluyla telafi edilemeyen katma değer vergisi izleyen yıl içerisinde,</w:t>
      </w:r>
    </w:p>
    <w:p w14:paraId="2BA9573F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talep edilmesi halinde belge sahibi mükellefe iade olunur. Teşvik belgesine konu</w:t>
      </w:r>
    </w:p>
    <w:p w14:paraId="1A84DB63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yatırımın tamamlanmaması halinde, iade edilen vergiler, vergi ziyaı cezası uygulanarak</w:t>
      </w:r>
    </w:p>
    <w:p w14:paraId="75E13416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iade tarihinden itibaren gecikme faizi ile birlikte tahsil edilir. Bu vergiler ve cezalarda</w:t>
      </w:r>
    </w:p>
    <w:p w14:paraId="5B982900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lastRenderedPageBreak/>
        <w:t>zamanaşımı, verginin tarhını veya cezanın kesilmesini gerektiren durumun meydana</w:t>
      </w:r>
    </w:p>
    <w:p w14:paraId="7769CC53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geldiği tarihi takip eden takvim yılı başında başlar.</w:t>
      </w:r>
    </w:p>
    <w:p w14:paraId="30D07880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(7161 sayılı kanunun 20 nci maddesiyle eklenen fıkra; Yürürlük: 18.01.2019)</w:t>
      </w:r>
    </w:p>
    <w:p w14:paraId="48AB9327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Cumhurbaşkanı, birinci fıkrada yer alan süreleri, bitiminden itibaren, sürelerin bitimini</w:t>
      </w:r>
    </w:p>
    <w:p w14:paraId="79391209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takip eden her bir takvim yılı itibarıyla ayrı ayrı ya da birlikte, beş yıla kadar uzatmaya</w:t>
      </w:r>
    </w:p>
    <w:p w14:paraId="1D75DF6E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yetkilidir.</w:t>
      </w:r>
    </w:p>
    <w:p w14:paraId="4E0931B0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Bu maddenin uygulanmasına ilişkin usul ve esasları belirlemeye Maliye Bakanlığı</w:t>
      </w:r>
    </w:p>
    <w:p w14:paraId="51C405A7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yetkilidir.”</w:t>
      </w:r>
    </w:p>
    <w:p w14:paraId="6819B3E7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30 Aralık 2019 tarihli ve 30994 sayılı Resmi Gazetede yayımlanan 1950 sayılı Cumhurbaşkanı</w:t>
      </w:r>
    </w:p>
    <w:p w14:paraId="3D1795C3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Kararı eki Kararın 1’nci maddesi uyarınca; 2020 ve 2021 yıllarında da imalat sanayine yönelik</w:t>
      </w:r>
    </w:p>
    <w:p w14:paraId="4CD92272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yatırım teşvik belgesi kapsamında yapılan yatırımlara ilişkin inşaat işleri nedeniyle yüklenilen</w:t>
      </w:r>
    </w:p>
    <w:p w14:paraId="410B49A1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ve indirim yoluyla giderilemeyen Katma Değer Vergisinin talep edilmesi halinde geçici 37’nci</w:t>
      </w:r>
    </w:p>
    <w:p w14:paraId="691473A3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maddede belirtilen usuller çerçevesinde belge sahibi mükellefe iade edilmesine yönelik</w:t>
      </w:r>
    </w:p>
    <w:p w14:paraId="69B102E2" w14:textId="5ADF2754" w:rsidR="002C5363" w:rsidRPr="002C5363" w:rsidRDefault="002C5363" w:rsidP="00CB7DA4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 xml:space="preserve">düzenlemede </w:t>
      </w:r>
      <w:r w:rsidR="00CB7DA4">
        <w:rPr>
          <w:rFonts w:asciiTheme="majorHAnsi" w:hAnsiTheme="majorHAnsi" w:cstheme="majorHAnsi"/>
          <w:sz w:val="22"/>
          <w:szCs w:val="22"/>
        </w:rPr>
        <w:t>bulunulmuştur.</w:t>
      </w:r>
    </w:p>
    <w:p w14:paraId="46C8789C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31 Aralık 2021 tarihli ve 31706 sayılı Resmi Gazetede yayımlanan 5047 sayılı Cumhurbaşkanı</w:t>
      </w:r>
    </w:p>
    <w:p w14:paraId="13C7D0B7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Kararı eki Kararın 2’nci maddesi uyarınca; 2022, 2023 ve 2024 yıllarında da imalat sanayine</w:t>
      </w:r>
    </w:p>
    <w:p w14:paraId="739EC05D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yönelik yatırım teşvik belgesi kapsamında yapılan yatırımlara ilişkin inşaat işleri nedeniyle</w:t>
      </w:r>
    </w:p>
    <w:p w14:paraId="2C469F5B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yüklenilen ve indirim yoluyla giderilemeyen Katma Değer Vergisinin talep edilmesi halinde</w:t>
      </w:r>
    </w:p>
    <w:p w14:paraId="2C5C2B5E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geçici 37’nci maddede belirtilen usuller çerçevesinde belge sahibi mükellefe iade edilmesi</w:t>
      </w:r>
    </w:p>
    <w:p w14:paraId="66F88FA9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yönelik düzenlemede bulunulmuştur.</w:t>
      </w:r>
    </w:p>
    <w:p w14:paraId="68AC306A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Öte yandan, yayımlanan 5047 sayılı Cumhurbaşkanı Kararı eki Kararın 1’inci maddesi ile</w:t>
      </w:r>
    </w:p>
    <w:p w14:paraId="30CA5389" w14:textId="77777777" w:rsidR="002C5363" w:rsidRP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Sağlık Bakanlığınca onaylanan Covid-19 aşılarının tesliminde KDV oranının %1 olarak</w:t>
      </w:r>
    </w:p>
    <w:p w14:paraId="00C72CDD" w14:textId="5CF3805D" w:rsidR="002C5363" w:rsidRDefault="002C5363" w:rsidP="002C5363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2C5363">
        <w:rPr>
          <w:rFonts w:asciiTheme="majorHAnsi" w:hAnsiTheme="majorHAnsi" w:cstheme="majorHAnsi"/>
          <w:sz w:val="22"/>
          <w:szCs w:val="22"/>
        </w:rPr>
        <w:t>uygulanmasının süresi de 31/12/2021 tarihinden 31/12/2022 tarihine kadar uzatılmıştır</w:t>
      </w:r>
    </w:p>
    <w:p w14:paraId="43312955" w14:textId="500B8083" w:rsidR="002C5363" w:rsidRDefault="002C5363" w:rsidP="00C35E5E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61A90E7" w14:textId="77777777" w:rsidR="009E76F9" w:rsidRDefault="009E76F9" w:rsidP="009E76F9">
      <w:pPr>
        <w:tabs>
          <w:tab w:val="left" w:pos="2604"/>
          <w:tab w:val="left" w:pos="2970"/>
        </w:tabs>
        <w:spacing w:line="330" w:lineRule="atLeast"/>
        <w:textAlignment w:val="baseline"/>
        <w:rPr>
          <w:b/>
          <w:bCs/>
        </w:rPr>
      </w:pPr>
      <w:r w:rsidRPr="0005394D">
        <w:rPr>
          <w:b/>
          <w:bCs/>
        </w:rPr>
        <w:t>Bilgilerinize sunulur.</w:t>
      </w:r>
      <w:r>
        <w:rPr>
          <w:b/>
          <w:bCs/>
        </w:rPr>
        <w:tab/>
      </w:r>
    </w:p>
    <w:p w14:paraId="6B431F4A" w14:textId="570248BA" w:rsidR="003A7B27" w:rsidRPr="008D46C6" w:rsidRDefault="009E76F9" w:rsidP="00D17E30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</w:rPr>
      </w:pPr>
      <w:r w:rsidRPr="0005394D">
        <w:rPr>
          <w:b/>
          <w:bCs/>
        </w:rPr>
        <w:t>S</w:t>
      </w:r>
      <w:r w:rsidRPr="009D4954">
        <w:rPr>
          <w:b/>
          <w:bCs/>
        </w:rPr>
        <w:t>aygılarımızla…</w:t>
      </w:r>
    </w:p>
    <w:sectPr w:rsidR="003A7B27" w:rsidRPr="008D46C6" w:rsidSect="00623E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2041" w14:textId="77777777" w:rsidR="00CB37EC" w:rsidRDefault="00CB37EC" w:rsidP="006A7CD4">
      <w:r>
        <w:separator/>
      </w:r>
    </w:p>
  </w:endnote>
  <w:endnote w:type="continuationSeparator" w:id="0">
    <w:p w14:paraId="5407E418" w14:textId="77777777" w:rsidR="00CB37EC" w:rsidRDefault="00CB37EC" w:rsidP="006A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0830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t>     </w:t>
    </w:r>
    <w:r>
      <w:rPr>
        <w:rFonts w:ascii="Calibri" w:hAnsi="Calibri"/>
        <w:b/>
        <w:bCs/>
        <w:color w:val="2E74B5"/>
        <w:sz w:val="22"/>
        <w:szCs w:val="22"/>
        <w:u w:val="single"/>
      </w:rPr>
      <w:t>Adres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000000"/>
        <w:sz w:val="22"/>
        <w:szCs w:val="22"/>
      </w:rPr>
      <w:t> </w:t>
    </w:r>
    <w:r>
      <w:rPr>
        <w:rFonts w:ascii="Calibri" w:hAnsi="Calibri"/>
        <w:color w:val="2E74B5"/>
        <w:sz w:val="22"/>
        <w:szCs w:val="22"/>
      </w:rPr>
      <w:t>Ataköy 7-8-9-10. Kısım Mah. Çobançeşme E-5 Yanyol Cad. No:20 Ataköy Towers A-Blok D:64-65     Bakırköy / İSTANBUL</w:t>
    </w:r>
  </w:p>
  <w:p w14:paraId="6A5415F7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b/>
        <w:bCs/>
        <w:color w:val="2E74B5"/>
        <w:sz w:val="22"/>
        <w:szCs w:val="22"/>
        <w:u w:val="single"/>
      </w:rPr>
      <w:t>Tel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 xml:space="preserve">0212 871 48 85 – 86      </w:t>
    </w:r>
    <w:r>
      <w:rPr>
        <w:rFonts w:ascii="Calibri" w:hAnsi="Calibri"/>
        <w:color w:val="2E74B5"/>
        <w:sz w:val="22"/>
        <w:szCs w:val="22"/>
      </w:rPr>
      <w:t>   </w:t>
    </w:r>
    <w:r>
      <w:rPr>
        <w:rFonts w:ascii="Calibri" w:hAnsi="Calibri"/>
        <w:b/>
        <w:bCs/>
        <w:color w:val="2E74B5"/>
        <w:sz w:val="22"/>
        <w:szCs w:val="22"/>
        <w:u w:val="single"/>
      </w:rPr>
      <w:t>Fax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>0212 871 48 70</w:t>
    </w:r>
  </w:p>
  <w:p w14:paraId="36DBA0BD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11AF" w14:textId="77777777" w:rsidR="00CB37EC" w:rsidRDefault="00CB37EC" w:rsidP="006A7CD4">
      <w:r>
        <w:separator/>
      </w:r>
    </w:p>
  </w:footnote>
  <w:footnote w:type="continuationSeparator" w:id="0">
    <w:p w14:paraId="2CF11126" w14:textId="77777777" w:rsidR="00CB37EC" w:rsidRDefault="00CB37EC" w:rsidP="006A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BE62" w14:textId="77777777" w:rsidR="007852FA" w:rsidRDefault="007852FA" w:rsidP="001A51D5">
    <w:pPr>
      <w:spacing w:line="264" w:lineRule="auto"/>
      <w:jc w:val="center"/>
    </w:pPr>
    <w:r w:rsidRPr="006A7CD4">
      <w:rPr>
        <w:b/>
        <w:noProof/>
        <w:color w:val="5B9BD5" w:themeColor="accent1"/>
        <w:sz w:val="36"/>
      </w:rPr>
      <w:t xml:space="preserve"> </w:t>
    </w:r>
    <w:r w:rsidRPr="0035064A">
      <w:rPr>
        <w:b/>
        <w:noProof/>
        <w:color w:val="5B9BD5" w:themeColor="accent1"/>
        <w:sz w:val="36"/>
      </w:rPr>
      <w:t xml:space="preserve">Capital </w:t>
    </w:r>
    <w:r w:rsidRPr="0035064A">
      <w:rPr>
        <w:b/>
        <w:noProof/>
        <w:sz w:val="36"/>
      </w:rPr>
      <w:t>Denetim &amp; YMM</w:t>
    </w:r>
    <w:r>
      <w:rPr>
        <w:noProof/>
        <w:color w:val="000000"/>
      </w:rPr>
      <w:t xml:space="preserve"> </w: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9DA0E9" wp14:editId="533302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4600"/>
              <wp:effectExtent l="0" t="0" r="18415" b="15240"/>
              <wp:wrapNone/>
              <wp:docPr id="222" name="Dikdörtgen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8355" cy="101346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513A98" id="Dikdörtgen 222" o:spid="_x0000_s1026" style="position:absolute;margin-left:0;margin-top:0;width:563.65pt;height:798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14:paraId="6BED974E" w14:textId="77777777" w:rsidR="007852FA" w:rsidRDefault="007852FA">
    <w:pPr>
      <w:pStyle w:val="stBilgi"/>
    </w:pPr>
    <w:r w:rsidRPr="00D63336">
      <w:rPr>
        <w:b/>
        <w:noProof/>
        <w:color w:val="5B9BD5" w:themeColor="accent1"/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6E68794" wp14:editId="34EC2ACF">
              <wp:simplePos x="0" y="0"/>
              <wp:positionH relativeFrom="page">
                <wp:align>right</wp:align>
              </wp:positionH>
              <wp:positionV relativeFrom="page">
                <wp:posOffset>4886325</wp:posOffset>
              </wp:positionV>
              <wp:extent cx="219075" cy="361950"/>
              <wp:effectExtent l="0" t="0" r="9525" b="0"/>
              <wp:wrapNone/>
              <wp:docPr id="2" name="Dikdörtg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3330C35" w14:textId="77777777" w:rsidR="007852FA" w:rsidRPr="00D63336" w:rsidRDefault="007852F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begin"/>
                              </w:r>
                              <w:r w:rsidRPr="00D63336">
                                <w:rPr>
                                  <w:sz w:val="14"/>
                                </w:rPr>
                                <w:instrText>PAGE  \* MERGEFORMAT</w:instrText>
                              </w: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separate"/>
                              </w:r>
                              <w:r w:rsidR="009C716A" w:rsidRPr="009C71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15</w:t>
                              </w:r>
                              <w:r w:rsidRPr="00D63336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68794" id="Dikdörtgen 2" o:spid="_x0000_s1026" style="position:absolute;margin-left:-33.95pt;margin-top:384.75pt;width:17.25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3330C35" w14:textId="77777777" w:rsidR="007852FA" w:rsidRPr="00D63336" w:rsidRDefault="007852F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begin"/>
                        </w:r>
                        <w:r w:rsidRPr="00D63336">
                          <w:rPr>
                            <w:sz w:val="14"/>
                          </w:rPr>
                          <w:instrText>PAGE  \* MERGEFORMAT</w:instrText>
                        </w: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separate"/>
                        </w:r>
                        <w:r w:rsidR="009C716A" w:rsidRPr="009C716A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15</w:t>
                        </w:r>
                        <w:r w:rsidRPr="00D63336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15C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B00C03"/>
    <w:multiLevelType w:val="multilevel"/>
    <w:tmpl w:val="10F04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05966"/>
    <w:multiLevelType w:val="hybridMultilevel"/>
    <w:tmpl w:val="AC92DF1A"/>
    <w:lvl w:ilvl="0" w:tplc="A9A6D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6063C"/>
    <w:multiLevelType w:val="hybridMultilevel"/>
    <w:tmpl w:val="B2C6D9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2F0E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5">
      <w:start w:val="1"/>
      <w:numFmt w:val="upperLetter"/>
      <w:lvlText w:val="%3."/>
      <w:lvlJc w:val="left"/>
      <w:pPr>
        <w:tabs>
          <w:tab w:val="num" w:pos="1070"/>
        </w:tabs>
        <w:ind w:left="1070" w:hanging="360"/>
      </w:pPr>
    </w:lvl>
    <w:lvl w:ilvl="3" w:tplc="8F66CFA6">
      <w:start w:val="1"/>
      <w:numFmt w:val="lowerLetter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C08A7A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A6455"/>
    <w:multiLevelType w:val="hybridMultilevel"/>
    <w:tmpl w:val="220EC790"/>
    <w:lvl w:ilvl="0" w:tplc="FFFFFFFF">
      <w:start w:val="1"/>
      <w:numFmt w:val="lowerLetter"/>
      <w:lvlText w:val="%1-"/>
      <w:lvlJc w:val="left"/>
      <w:pPr>
        <w:tabs>
          <w:tab w:val="num" w:pos="2385"/>
        </w:tabs>
        <w:ind w:left="2385" w:hanging="945"/>
      </w:pPr>
      <w:rPr>
        <w:rFonts w:hint="default"/>
      </w:rPr>
    </w:lvl>
    <w:lvl w:ilvl="1" w:tplc="5AC6DA1C">
      <w:start w:val="2"/>
      <w:numFmt w:val="upp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7EE0DF9A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cs="Times New Roman"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CA1218B"/>
    <w:multiLevelType w:val="hybridMultilevel"/>
    <w:tmpl w:val="CBDC38A0"/>
    <w:lvl w:ilvl="0" w:tplc="65A626DA">
      <w:start w:val="4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083"/>
    <w:multiLevelType w:val="hybridMultilevel"/>
    <w:tmpl w:val="75F82760"/>
    <w:lvl w:ilvl="0" w:tplc="B2A0152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E4B005B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1FD566A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9" w15:restartNumberingAfterBreak="0">
    <w:nsid w:val="1DAF7ADF"/>
    <w:multiLevelType w:val="multilevel"/>
    <w:tmpl w:val="6F06A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lang w:val="tr-TR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3E24CA2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7FF28CC"/>
    <w:multiLevelType w:val="hybridMultilevel"/>
    <w:tmpl w:val="FE4C4E88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1B7E7A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ABF0980"/>
    <w:multiLevelType w:val="hybridMultilevel"/>
    <w:tmpl w:val="5176A8C6"/>
    <w:lvl w:ilvl="0" w:tplc="A7A26A2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306E8B"/>
    <w:multiLevelType w:val="hybridMultilevel"/>
    <w:tmpl w:val="8E109BDE"/>
    <w:lvl w:ilvl="0" w:tplc="039CEFF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65B6DD9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78E7C8D"/>
    <w:multiLevelType w:val="hybridMultilevel"/>
    <w:tmpl w:val="5B88E47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0E1E33"/>
    <w:multiLevelType w:val="hybridMultilevel"/>
    <w:tmpl w:val="98D8410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CD0E0E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19" w15:restartNumberingAfterBreak="0">
    <w:nsid w:val="443B49D7"/>
    <w:multiLevelType w:val="multilevel"/>
    <w:tmpl w:val="17126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E056CF"/>
    <w:multiLevelType w:val="hybridMultilevel"/>
    <w:tmpl w:val="408E0092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56125F"/>
    <w:multiLevelType w:val="hybridMultilevel"/>
    <w:tmpl w:val="CA7A1EA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C3171"/>
    <w:multiLevelType w:val="multilevel"/>
    <w:tmpl w:val="F6C45F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3" w15:restartNumberingAfterBreak="0">
    <w:nsid w:val="4FF6633B"/>
    <w:multiLevelType w:val="hybridMultilevel"/>
    <w:tmpl w:val="ECD656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20C"/>
    <w:multiLevelType w:val="hybridMultilevel"/>
    <w:tmpl w:val="130C1AA4"/>
    <w:lvl w:ilvl="0" w:tplc="56126A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E2107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6370CD"/>
    <w:multiLevelType w:val="hybridMultilevel"/>
    <w:tmpl w:val="068A5732"/>
    <w:lvl w:ilvl="0" w:tplc="6A2EC98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5C8E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3A6DF4"/>
    <w:multiLevelType w:val="hybridMultilevel"/>
    <w:tmpl w:val="DA64B0B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47164F"/>
    <w:multiLevelType w:val="multilevel"/>
    <w:tmpl w:val="068A5732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541C00"/>
    <w:multiLevelType w:val="multilevel"/>
    <w:tmpl w:val="A7F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A449DB"/>
    <w:multiLevelType w:val="hybridMultilevel"/>
    <w:tmpl w:val="8CDA0FC2"/>
    <w:lvl w:ilvl="0" w:tplc="723E584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2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491905"/>
    <w:multiLevelType w:val="hybridMultilevel"/>
    <w:tmpl w:val="0EF07D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507FF"/>
    <w:multiLevelType w:val="multilevel"/>
    <w:tmpl w:val="E496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C700DD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DD92F5C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8"/>
  </w:num>
  <w:num w:numId="5">
    <w:abstractNumId w:val="12"/>
  </w:num>
  <w:num w:numId="6">
    <w:abstractNumId w:val="20"/>
  </w:num>
  <w:num w:numId="7">
    <w:abstractNumId w:val="17"/>
  </w:num>
  <w:num w:numId="8">
    <w:abstractNumId w:val="11"/>
  </w:num>
  <w:num w:numId="9">
    <w:abstractNumId w:val="3"/>
  </w:num>
  <w:num w:numId="10">
    <w:abstractNumId w:val="27"/>
  </w:num>
  <w:num w:numId="11">
    <w:abstractNumId w:val="9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0"/>
  </w:num>
  <w:num w:numId="15">
    <w:abstractNumId w:val="26"/>
  </w:num>
  <w:num w:numId="16">
    <w:abstractNumId w:val="6"/>
  </w:num>
  <w:num w:numId="17">
    <w:abstractNumId w:val="4"/>
  </w:num>
  <w:num w:numId="18">
    <w:abstractNumId w:val="16"/>
  </w:num>
  <w:num w:numId="19">
    <w:abstractNumId w:val="28"/>
  </w:num>
  <w:num w:numId="20">
    <w:abstractNumId w:val="5"/>
  </w:num>
  <w:num w:numId="21">
    <w:abstractNumId w:val="21"/>
  </w:num>
  <w:num w:numId="22">
    <w:abstractNumId w:val="15"/>
  </w:num>
  <w:num w:numId="23">
    <w:abstractNumId w:val="0"/>
  </w:num>
  <w:num w:numId="24">
    <w:abstractNumId w:val="33"/>
  </w:num>
  <w:num w:numId="25">
    <w:abstractNumId w:val="18"/>
  </w:num>
  <w:num w:numId="26">
    <w:abstractNumId w:val="34"/>
  </w:num>
  <w:num w:numId="27">
    <w:abstractNumId w:val="14"/>
  </w:num>
  <w:num w:numId="28">
    <w:abstractNumId w:val="12"/>
    <w:lvlOverride w:ilvl="0">
      <w:startOverride w:val="1"/>
    </w:lvlOverride>
  </w:num>
  <w:num w:numId="29">
    <w:abstractNumId w:val="22"/>
  </w:num>
  <w:num w:numId="30">
    <w:abstractNumId w:val="31"/>
  </w:num>
  <w:num w:numId="31">
    <w:abstractNumId w:val="2"/>
  </w:num>
  <w:num w:numId="32">
    <w:abstractNumId w:val="24"/>
  </w:num>
  <w:num w:numId="33">
    <w:abstractNumId w:val="23"/>
  </w:num>
  <w:num w:numId="34">
    <w:abstractNumId w:val="29"/>
  </w:num>
  <w:num w:numId="35">
    <w:abstractNumId w:val="32"/>
  </w:num>
  <w:num w:numId="36">
    <w:abstractNumId w:val="1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CF"/>
    <w:rsid w:val="00001A1A"/>
    <w:rsid w:val="00004F5F"/>
    <w:rsid w:val="00005C43"/>
    <w:rsid w:val="000100BD"/>
    <w:rsid w:val="0001417D"/>
    <w:rsid w:val="000166B0"/>
    <w:rsid w:val="00016DBE"/>
    <w:rsid w:val="0002015F"/>
    <w:rsid w:val="00020354"/>
    <w:rsid w:val="000211B4"/>
    <w:rsid w:val="00021455"/>
    <w:rsid w:val="00021B81"/>
    <w:rsid w:val="00024674"/>
    <w:rsid w:val="00031447"/>
    <w:rsid w:val="00035A96"/>
    <w:rsid w:val="000373A3"/>
    <w:rsid w:val="000424F5"/>
    <w:rsid w:val="0004599B"/>
    <w:rsid w:val="000545F6"/>
    <w:rsid w:val="000575C9"/>
    <w:rsid w:val="00064834"/>
    <w:rsid w:val="00067483"/>
    <w:rsid w:val="00081FDE"/>
    <w:rsid w:val="00087B4F"/>
    <w:rsid w:val="000931EE"/>
    <w:rsid w:val="000A113D"/>
    <w:rsid w:val="000B2DC3"/>
    <w:rsid w:val="000B60CD"/>
    <w:rsid w:val="000B6587"/>
    <w:rsid w:val="000C01EF"/>
    <w:rsid w:val="000D5CCA"/>
    <w:rsid w:val="000D6E15"/>
    <w:rsid w:val="000E1D2D"/>
    <w:rsid w:val="000F2DEA"/>
    <w:rsid w:val="000F33C3"/>
    <w:rsid w:val="0010072C"/>
    <w:rsid w:val="00100BD4"/>
    <w:rsid w:val="001012C7"/>
    <w:rsid w:val="00105F38"/>
    <w:rsid w:val="001123CC"/>
    <w:rsid w:val="00115CCB"/>
    <w:rsid w:val="001269DE"/>
    <w:rsid w:val="00133239"/>
    <w:rsid w:val="00133E41"/>
    <w:rsid w:val="0015379B"/>
    <w:rsid w:val="00156F72"/>
    <w:rsid w:val="00166AD0"/>
    <w:rsid w:val="00170933"/>
    <w:rsid w:val="00173778"/>
    <w:rsid w:val="001811B2"/>
    <w:rsid w:val="0018138F"/>
    <w:rsid w:val="00182C0C"/>
    <w:rsid w:val="00187380"/>
    <w:rsid w:val="00192085"/>
    <w:rsid w:val="001943B9"/>
    <w:rsid w:val="001960D3"/>
    <w:rsid w:val="00196BC3"/>
    <w:rsid w:val="001A450E"/>
    <w:rsid w:val="001A455F"/>
    <w:rsid w:val="001A51D5"/>
    <w:rsid w:val="001A7455"/>
    <w:rsid w:val="001B0FB5"/>
    <w:rsid w:val="001B31B8"/>
    <w:rsid w:val="001B537B"/>
    <w:rsid w:val="001B6C9F"/>
    <w:rsid w:val="001B6FD5"/>
    <w:rsid w:val="001C25E6"/>
    <w:rsid w:val="001C4314"/>
    <w:rsid w:val="001F0455"/>
    <w:rsid w:val="001F4804"/>
    <w:rsid w:val="00203248"/>
    <w:rsid w:val="00203F69"/>
    <w:rsid w:val="0020521B"/>
    <w:rsid w:val="002052DD"/>
    <w:rsid w:val="00206C40"/>
    <w:rsid w:val="0021106B"/>
    <w:rsid w:val="00212F4A"/>
    <w:rsid w:val="00220E43"/>
    <w:rsid w:val="002253D5"/>
    <w:rsid w:val="00226B84"/>
    <w:rsid w:val="0023510B"/>
    <w:rsid w:val="00243955"/>
    <w:rsid w:val="0024617D"/>
    <w:rsid w:val="002516D6"/>
    <w:rsid w:val="00263B88"/>
    <w:rsid w:val="00267C8C"/>
    <w:rsid w:val="002730EB"/>
    <w:rsid w:val="00281DEA"/>
    <w:rsid w:val="00284332"/>
    <w:rsid w:val="002846D7"/>
    <w:rsid w:val="002856ED"/>
    <w:rsid w:val="0028601A"/>
    <w:rsid w:val="002871E6"/>
    <w:rsid w:val="00287FFC"/>
    <w:rsid w:val="00294181"/>
    <w:rsid w:val="002B4046"/>
    <w:rsid w:val="002B6879"/>
    <w:rsid w:val="002B7A79"/>
    <w:rsid w:val="002C3CDE"/>
    <w:rsid w:val="002C418E"/>
    <w:rsid w:val="002C5363"/>
    <w:rsid w:val="002D11B2"/>
    <w:rsid w:val="002D123B"/>
    <w:rsid w:val="002E13A9"/>
    <w:rsid w:val="002E4A99"/>
    <w:rsid w:val="002E5B32"/>
    <w:rsid w:val="002F0233"/>
    <w:rsid w:val="002F0991"/>
    <w:rsid w:val="002F28CC"/>
    <w:rsid w:val="002F3031"/>
    <w:rsid w:val="002F73EC"/>
    <w:rsid w:val="00301772"/>
    <w:rsid w:val="003021B7"/>
    <w:rsid w:val="003023BE"/>
    <w:rsid w:val="00305A2E"/>
    <w:rsid w:val="00310918"/>
    <w:rsid w:val="00310931"/>
    <w:rsid w:val="00312E70"/>
    <w:rsid w:val="00313EDA"/>
    <w:rsid w:val="003207CA"/>
    <w:rsid w:val="00321AF2"/>
    <w:rsid w:val="00340B9C"/>
    <w:rsid w:val="0034417F"/>
    <w:rsid w:val="00350C8A"/>
    <w:rsid w:val="00353E77"/>
    <w:rsid w:val="003567D4"/>
    <w:rsid w:val="00356BE8"/>
    <w:rsid w:val="00361335"/>
    <w:rsid w:val="00366978"/>
    <w:rsid w:val="0036786C"/>
    <w:rsid w:val="00373527"/>
    <w:rsid w:val="00376B57"/>
    <w:rsid w:val="003813AE"/>
    <w:rsid w:val="0039313C"/>
    <w:rsid w:val="003963E8"/>
    <w:rsid w:val="00397E52"/>
    <w:rsid w:val="003A3E43"/>
    <w:rsid w:val="003A55D8"/>
    <w:rsid w:val="003A6B2F"/>
    <w:rsid w:val="003A7B27"/>
    <w:rsid w:val="003B3DBA"/>
    <w:rsid w:val="003B47D3"/>
    <w:rsid w:val="003C2F42"/>
    <w:rsid w:val="003D0082"/>
    <w:rsid w:val="003D3471"/>
    <w:rsid w:val="003D3715"/>
    <w:rsid w:val="003D6F83"/>
    <w:rsid w:val="003D7E0B"/>
    <w:rsid w:val="003E78B9"/>
    <w:rsid w:val="00400178"/>
    <w:rsid w:val="00401129"/>
    <w:rsid w:val="0040189A"/>
    <w:rsid w:val="004108B9"/>
    <w:rsid w:val="00410F56"/>
    <w:rsid w:val="004158C4"/>
    <w:rsid w:val="004202A4"/>
    <w:rsid w:val="00421040"/>
    <w:rsid w:val="00421873"/>
    <w:rsid w:val="00422AFD"/>
    <w:rsid w:val="004244A0"/>
    <w:rsid w:val="00431A93"/>
    <w:rsid w:val="004366C2"/>
    <w:rsid w:val="004426FF"/>
    <w:rsid w:val="00445FFE"/>
    <w:rsid w:val="00446FF2"/>
    <w:rsid w:val="00452C2D"/>
    <w:rsid w:val="00455FE7"/>
    <w:rsid w:val="0046207A"/>
    <w:rsid w:val="00463538"/>
    <w:rsid w:val="00463E8B"/>
    <w:rsid w:val="004657C0"/>
    <w:rsid w:val="00466485"/>
    <w:rsid w:val="00466F3B"/>
    <w:rsid w:val="004726EC"/>
    <w:rsid w:val="00481F80"/>
    <w:rsid w:val="00485319"/>
    <w:rsid w:val="004859DB"/>
    <w:rsid w:val="0048663B"/>
    <w:rsid w:val="00487210"/>
    <w:rsid w:val="0049075C"/>
    <w:rsid w:val="00490A82"/>
    <w:rsid w:val="00491291"/>
    <w:rsid w:val="00491599"/>
    <w:rsid w:val="004A4479"/>
    <w:rsid w:val="004A46D0"/>
    <w:rsid w:val="004A61F6"/>
    <w:rsid w:val="004A7AAF"/>
    <w:rsid w:val="004B2586"/>
    <w:rsid w:val="004C15C7"/>
    <w:rsid w:val="004C6706"/>
    <w:rsid w:val="004C7A0A"/>
    <w:rsid w:val="004D7AE2"/>
    <w:rsid w:val="004E23ED"/>
    <w:rsid w:val="004E3AD9"/>
    <w:rsid w:val="004E6310"/>
    <w:rsid w:val="004F5094"/>
    <w:rsid w:val="0050371D"/>
    <w:rsid w:val="00507269"/>
    <w:rsid w:val="00512410"/>
    <w:rsid w:val="005210AD"/>
    <w:rsid w:val="00522FFC"/>
    <w:rsid w:val="00523E7D"/>
    <w:rsid w:val="00527166"/>
    <w:rsid w:val="0052777D"/>
    <w:rsid w:val="00531769"/>
    <w:rsid w:val="00532C21"/>
    <w:rsid w:val="005330A4"/>
    <w:rsid w:val="005345BE"/>
    <w:rsid w:val="00535196"/>
    <w:rsid w:val="005420B3"/>
    <w:rsid w:val="00547343"/>
    <w:rsid w:val="005508F5"/>
    <w:rsid w:val="0055193F"/>
    <w:rsid w:val="00552198"/>
    <w:rsid w:val="005550D1"/>
    <w:rsid w:val="00555FCC"/>
    <w:rsid w:val="00556F76"/>
    <w:rsid w:val="00560F2E"/>
    <w:rsid w:val="00564C02"/>
    <w:rsid w:val="00570B49"/>
    <w:rsid w:val="005721DD"/>
    <w:rsid w:val="005764B7"/>
    <w:rsid w:val="00583974"/>
    <w:rsid w:val="00594B0C"/>
    <w:rsid w:val="005A09B5"/>
    <w:rsid w:val="005A16E1"/>
    <w:rsid w:val="005A280E"/>
    <w:rsid w:val="005A3411"/>
    <w:rsid w:val="005A34B7"/>
    <w:rsid w:val="005B606E"/>
    <w:rsid w:val="005C14AA"/>
    <w:rsid w:val="005C1C42"/>
    <w:rsid w:val="005C2EF8"/>
    <w:rsid w:val="005C4458"/>
    <w:rsid w:val="005D2A60"/>
    <w:rsid w:val="005D45D6"/>
    <w:rsid w:val="005D52FC"/>
    <w:rsid w:val="005D60C8"/>
    <w:rsid w:val="005D7D6F"/>
    <w:rsid w:val="005E2735"/>
    <w:rsid w:val="005E757D"/>
    <w:rsid w:val="00602C8B"/>
    <w:rsid w:val="00606296"/>
    <w:rsid w:val="00606E05"/>
    <w:rsid w:val="00612982"/>
    <w:rsid w:val="006227BB"/>
    <w:rsid w:val="00623E07"/>
    <w:rsid w:val="0062573F"/>
    <w:rsid w:val="0063740C"/>
    <w:rsid w:val="006402D2"/>
    <w:rsid w:val="006549A7"/>
    <w:rsid w:val="00655E5F"/>
    <w:rsid w:val="00656CBA"/>
    <w:rsid w:val="00664B38"/>
    <w:rsid w:val="00665E86"/>
    <w:rsid w:val="00667784"/>
    <w:rsid w:val="00667D57"/>
    <w:rsid w:val="00675DA5"/>
    <w:rsid w:val="00683742"/>
    <w:rsid w:val="00686229"/>
    <w:rsid w:val="0068631C"/>
    <w:rsid w:val="006978FB"/>
    <w:rsid w:val="006A173D"/>
    <w:rsid w:val="006A4848"/>
    <w:rsid w:val="006A7CD4"/>
    <w:rsid w:val="006A7EF7"/>
    <w:rsid w:val="006B6F04"/>
    <w:rsid w:val="006C4385"/>
    <w:rsid w:val="006D069F"/>
    <w:rsid w:val="006D786E"/>
    <w:rsid w:val="006F14CC"/>
    <w:rsid w:val="006F192C"/>
    <w:rsid w:val="006F21E5"/>
    <w:rsid w:val="006F3636"/>
    <w:rsid w:val="006F7A1C"/>
    <w:rsid w:val="007008F3"/>
    <w:rsid w:val="00707FB5"/>
    <w:rsid w:val="00711A5D"/>
    <w:rsid w:val="00712BD1"/>
    <w:rsid w:val="007201CB"/>
    <w:rsid w:val="007207C0"/>
    <w:rsid w:val="00721F38"/>
    <w:rsid w:val="00732F9B"/>
    <w:rsid w:val="00733BDC"/>
    <w:rsid w:val="00735124"/>
    <w:rsid w:val="0073703D"/>
    <w:rsid w:val="00744D6E"/>
    <w:rsid w:val="007573E8"/>
    <w:rsid w:val="007634B7"/>
    <w:rsid w:val="007636B5"/>
    <w:rsid w:val="007637D7"/>
    <w:rsid w:val="00764D77"/>
    <w:rsid w:val="007743F9"/>
    <w:rsid w:val="007772C8"/>
    <w:rsid w:val="00784DC1"/>
    <w:rsid w:val="007852FA"/>
    <w:rsid w:val="0078631A"/>
    <w:rsid w:val="007A06E5"/>
    <w:rsid w:val="007A2606"/>
    <w:rsid w:val="007A4DD8"/>
    <w:rsid w:val="007A70C7"/>
    <w:rsid w:val="007B11A6"/>
    <w:rsid w:val="007C3E2C"/>
    <w:rsid w:val="007D7BE1"/>
    <w:rsid w:val="007E092B"/>
    <w:rsid w:val="007E42B9"/>
    <w:rsid w:val="007F0D2E"/>
    <w:rsid w:val="00801AD8"/>
    <w:rsid w:val="00813FA5"/>
    <w:rsid w:val="008213D9"/>
    <w:rsid w:val="008252C0"/>
    <w:rsid w:val="0083315A"/>
    <w:rsid w:val="00852BE8"/>
    <w:rsid w:val="00855853"/>
    <w:rsid w:val="00861B4D"/>
    <w:rsid w:val="00863EEA"/>
    <w:rsid w:val="00866B77"/>
    <w:rsid w:val="008711CA"/>
    <w:rsid w:val="00876BB4"/>
    <w:rsid w:val="0088044B"/>
    <w:rsid w:val="0088071B"/>
    <w:rsid w:val="00890EE5"/>
    <w:rsid w:val="00893FF1"/>
    <w:rsid w:val="008959D8"/>
    <w:rsid w:val="008964F6"/>
    <w:rsid w:val="008A7853"/>
    <w:rsid w:val="008B25AA"/>
    <w:rsid w:val="008B3336"/>
    <w:rsid w:val="008B34AB"/>
    <w:rsid w:val="008B42BF"/>
    <w:rsid w:val="008B460E"/>
    <w:rsid w:val="008B52F8"/>
    <w:rsid w:val="008B6743"/>
    <w:rsid w:val="008C0667"/>
    <w:rsid w:val="008C1FCD"/>
    <w:rsid w:val="008C2FC1"/>
    <w:rsid w:val="008C4E19"/>
    <w:rsid w:val="008D46C6"/>
    <w:rsid w:val="008D5EE1"/>
    <w:rsid w:val="008E38C3"/>
    <w:rsid w:val="008E4032"/>
    <w:rsid w:val="008E60F3"/>
    <w:rsid w:val="008F4762"/>
    <w:rsid w:val="00906F72"/>
    <w:rsid w:val="009206A3"/>
    <w:rsid w:val="009252EA"/>
    <w:rsid w:val="00925CFC"/>
    <w:rsid w:val="00937A33"/>
    <w:rsid w:val="00943666"/>
    <w:rsid w:val="00954151"/>
    <w:rsid w:val="0095503D"/>
    <w:rsid w:val="0096158D"/>
    <w:rsid w:val="00970D6F"/>
    <w:rsid w:val="00974222"/>
    <w:rsid w:val="009759D3"/>
    <w:rsid w:val="00976AD3"/>
    <w:rsid w:val="00980CD3"/>
    <w:rsid w:val="00983B75"/>
    <w:rsid w:val="00992109"/>
    <w:rsid w:val="00993F54"/>
    <w:rsid w:val="00997197"/>
    <w:rsid w:val="009A7AFC"/>
    <w:rsid w:val="009B058C"/>
    <w:rsid w:val="009B7318"/>
    <w:rsid w:val="009B7F5B"/>
    <w:rsid w:val="009C0330"/>
    <w:rsid w:val="009C5938"/>
    <w:rsid w:val="009C716A"/>
    <w:rsid w:val="009C7A2F"/>
    <w:rsid w:val="009C7D3E"/>
    <w:rsid w:val="009D373A"/>
    <w:rsid w:val="009D61E9"/>
    <w:rsid w:val="009E15D5"/>
    <w:rsid w:val="009E26B2"/>
    <w:rsid w:val="009E2FBD"/>
    <w:rsid w:val="009E66DE"/>
    <w:rsid w:val="009E76F9"/>
    <w:rsid w:val="009E7CDF"/>
    <w:rsid w:val="009F0C4D"/>
    <w:rsid w:val="009F196D"/>
    <w:rsid w:val="009F2F1A"/>
    <w:rsid w:val="009F3903"/>
    <w:rsid w:val="009F6FF8"/>
    <w:rsid w:val="009F7E77"/>
    <w:rsid w:val="00A01C89"/>
    <w:rsid w:val="00A033E8"/>
    <w:rsid w:val="00A10C5A"/>
    <w:rsid w:val="00A11FA5"/>
    <w:rsid w:val="00A1450F"/>
    <w:rsid w:val="00A1543B"/>
    <w:rsid w:val="00A15CF8"/>
    <w:rsid w:val="00A251BC"/>
    <w:rsid w:val="00A26448"/>
    <w:rsid w:val="00A327C9"/>
    <w:rsid w:val="00A332BD"/>
    <w:rsid w:val="00A3580B"/>
    <w:rsid w:val="00A41AA9"/>
    <w:rsid w:val="00A4574A"/>
    <w:rsid w:val="00A45F91"/>
    <w:rsid w:val="00A46FD5"/>
    <w:rsid w:val="00A51DA4"/>
    <w:rsid w:val="00A53107"/>
    <w:rsid w:val="00A5323C"/>
    <w:rsid w:val="00A62DAA"/>
    <w:rsid w:val="00A71DCF"/>
    <w:rsid w:val="00A728F0"/>
    <w:rsid w:val="00A81213"/>
    <w:rsid w:val="00A875DA"/>
    <w:rsid w:val="00A93995"/>
    <w:rsid w:val="00A93E91"/>
    <w:rsid w:val="00A948A4"/>
    <w:rsid w:val="00A977F2"/>
    <w:rsid w:val="00AA3F15"/>
    <w:rsid w:val="00AA5FC6"/>
    <w:rsid w:val="00AB0B65"/>
    <w:rsid w:val="00AB4A76"/>
    <w:rsid w:val="00AC26E9"/>
    <w:rsid w:val="00AC7163"/>
    <w:rsid w:val="00AD639B"/>
    <w:rsid w:val="00AD7B68"/>
    <w:rsid w:val="00AE1413"/>
    <w:rsid w:val="00AF494F"/>
    <w:rsid w:val="00AF7EDB"/>
    <w:rsid w:val="00B0226D"/>
    <w:rsid w:val="00B0243D"/>
    <w:rsid w:val="00B12995"/>
    <w:rsid w:val="00B13907"/>
    <w:rsid w:val="00B14198"/>
    <w:rsid w:val="00B23C0D"/>
    <w:rsid w:val="00B300C6"/>
    <w:rsid w:val="00B33A71"/>
    <w:rsid w:val="00B443A3"/>
    <w:rsid w:val="00B50F55"/>
    <w:rsid w:val="00B53E39"/>
    <w:rsid w:val="00B54FFD"/>
    <w:rsid w:val="00B552E1"/>
    <w:rsid w:val="00B62692"/>
    <w:rsid w:val="00B654D2"/>
    <w:rsid w:val="00B65B4A"/>
    <w:rsid w:val="00B713B2"/>
    <w:rsid w:val="00B74855"/>
    <w:rsid w:val="00B847B5"/>
    <w:rsid w:val="00B862CB"/>
    <w:rsid w:val="00B9462C"/>
    <w:rsid w:val="00B96C70"/>
    <w:rsid w:val="00BA072F"/>
    <w:rsid w:val="00BA19DD"/>
    <w:rsid w:val="00BA5284"/>
    <w:rsid w:val="00BA6174"/>
    <w:rsid w:val="00BA7AA9"/>
    <w:rsid w:val="00BB2B19"/>
    <w:rsid w:val="00BB2CA7"/>
    <w:rsid w:val="00BB4AF4"/>
    <w:rsid w:val="00BB55E8"/>
    <w:rsid w:val="00BB60E1"/>
    <w:rsid w:val="00BB7F66"/>
    <w:rsid w:val="00BC0C62"/>
    <w:rsid w:val="00BD0184"/>
    <w:rsid w:val="00BD3A9C"/>
    <w:rsid w:val="00BD72C1"/>
    <w:rsid w:val="00BD7538"/>
    <w:rsid w:val="00BE1EDE"/>
    <w:rsid w:val="00BE24EE"/>
    <w:rsid w:val="00BE4B86"/>
    <w:rsid w:val="00BE59A1"/>
    <w:rsid w:val="00BE705F"/>
    <w:rsid w:val="00BE7E76"/>
    <w:rsid w:val="00BF2269"/>
    <w:rsid w:val="00BF3E7F"/>
    <w:rsid w:val="00BF5657"/>
    <w:rsid w:val="00C015FB"/>
    <w:rsid w:val="00C0258D"/>
    <w:rsid w:val="00C02A9D"/>
    <w:rsid w:val="00C052BA"/>
    <w:rsid w:val="00C07833"/>
    <w:rsid w:val="00C07DE2"/>
    <w:rsid w:val="00C07ECE"/>
    <w:rsid w:val="00C109D8"/>
    <w:rsid w:val="00C13014"/>
    <w:rsid w:val="00C13BC9"/>
    <w:rsid w:val="00C16514"/>
    <w:rsid w:val="00C3084D"/>
    <w:rsid w:val="00C34FC5"/>
    <w:rsid w:val="00C35E5E"/>
    <w:rsid w:val="00C36A7B"/>
    <w:rsid w:val="00C41C08"/>
    <w:rsid w:val="00C42322"/>
    <w:rsid w:val="00C423C5"/>
    <w:rsid w:val="00C451F6"/>
    <w:rsid w:val="00C468A7"/>
    <w:rsid w:val="00C51AAE"/>
    <w:rsid w:val="00C51ACD"/>
    <w:rsid w:val="00C52CC0"/>
    <w:rsid w:val="00C567CC"/>
    <w:rsid w:val="00C617EC"/>
    <w:rsid w:val="00C64151"/>
    <w:rsid w:val="00C71259"/>
    <w:rsid w:val="00C7263B"/>
    <w:rsid w:val="00C76B51"/>
    <w:rsid w:val="00C826CB"/>
    <w:rsid w:val="00C90896"/>
    <w:rsid w:val="00CA10B7"/>
    <w:rsid w:val="00CA2AB0"/>
    <w:rsid w:val="00CA43CD"/>
    <w:rsid w:val="00CB1DF3"/>
    <w:rsid w:val="00CB2165"/>
    <w:rsid w:val="00CB37EC"/>
    <w:rsid w:val="00CB62EA"/>
    <w:rsid w:val="00CB7AF7"/>
    <w:rsid w:val="00CB7DA4"/>
    <w:rsid w:val="00CC2119"/>
    <w:rsid w:val="00CC222B"/>
    <w:rsid w:val="00CC2C37"/>
    <w:rsid w:val="00CC4DBC"/>
    <w:rsid w:val="00CD201A"/>
    <w:rsid w:val="00CD4DE7"/>
    <w:rsid w:val="00CD5E87"/>
    <w:rsid w:val="00CD6A2A"/>
    <w:rsid w:val="00CE3F0E"/>
    <w:rsid w:val="00CF085C"/>
    <w:rsid w:val="00CF2260"/>
    <w:rsid w:val="00CF5EA0"/>
    <w:rsid w:val="00CF68F8"/>
    <w:rsid w:val="00CF69CC"/>
    <w:rsid w:val="00CF7212"/>
    <w:rsid w:val="00D01D21"/>
    <w:rsid w:val="00D07346"/>
    <w:rsid w:val="00D11341"/>
    <w:rsid w:val="00D1260D"/>
    <w:rsid w:val="00D17C53"/>
    <w:rsid w:val="00D17E30"/>
    <w:rsid w:val="00D20A46"/>
    <w:rsid w:val="00D217EE"/>
    <w:rsid w:val="00D318C2"/>
    <w:rsid w:val="00D34AF0"/>
    <w:rsid w:val="00D361BD"/>
    <w:rsid w:val="00D3798A"/>
    <w:rsid w:val="00D46688"/>
    <w:rsid w:val="00D53B10"/>
    <w:rsid w:val="00D6079A"/>
    <w:rsid w:val="00D62DF9"/>
    <w:rsid w:val="00D63336"/>
    <w:rsid w:val="00D63D2A"/>
    <w:rsid w:val="00D76A77"/>
    <w:rsid w:val="00D82146"/>
    <w:rsid w:val="00D87A18"/>
    <w:rsid w:val="00D90A6B"/>
    <w:rsid w:val="00D91C19"/>
    <w:rsid w:val="00D92483"/>
    <w:rsid w:val="00DA13A8"/>
    <w:rsid w:val="00DA20B5"/>
    <w:rsid w:val="00DB090F"/>
    <w:rsid w:val="00DB21F1"/>
    <w:rsid w:val="00DB2A03"/>
    <w:rsid w:val="00DC1827"/>
    <w:rsid w:val="00DC72FF"/>
    <w:rsid w:val="00DD6CC6"/>
    <w:rsid w:val="00DE2971"/>
    <w:rsid w:val="00DE5E60"/>
    <w:rsid w:val="00DF17B9"/>
    <w:rsid w:val="00DF4ECF"/>
    <w:rsid w:val="00DF6FC8"/>
    <w:rsid w:val="00E00278"/>
    <w:rsid w:val="00E00CF1"/>
    <w:rsid w:val="00E02E1C"/>
    <w:rsid w:val="00E02EF1"/>
    <w:rsid w:val="00E042B0"/>
    <w:rsid w:val="00E049B1"/>
    <w:rsid w:val="00E10484"/>
    <w:rsid w:val="00E11572"/>
    <w:rsid w:val="00E1401B"/>
    <w:rsid w:val="00E24216"/>
    <w:rsid w:val="00E26A24"/>
    <w:rsid w:val="00E27418"/>
    <w:rsid w:val="00E30631"/>
    <w:rsid w:val="00E33233"/>
    <w:rsid w:val="00E342B7"/>
    <w:rsid w:val="00E46FED"/>
    <w:rsid w:val="00E524A1"/>
    <w:rsid w:val="00E55786"/>
    <w:rsid w:val="00E63179"/>
    <w:rsid w:val="00E70F60"/>
    <w:rsid w:val="00E719BD"/>
    <w:rsid w:val="00E73684"/>
    <w:rsid w:val="00E77AE0"/>
    <w:rsid w:val="00E82174"/>
    <w:rsid w:val="00E827B1"/>
    <w:rsid w:val="00E9087E"/>
    <w:rsid w:val="00E93F15"/>
    <w:rsid w:val="00EA034F"/>
    <w:rsid w:val="00EA3977"/>
    <w:rsid w:val="00EA3AD5"/>
    <w:rsid w:val="00EB4504"/>
    <w:rsid w:val="00EB4E17"/>
    <w:rsid w:val="00EB7A7D"/>
    <w:rsid w:val="00EC0991"/>
    <w:rsid w:val="00ED0C7E"/>
    <w:rsid w:val="00ED0F69"/>
    <w:rsid w:val="00ED7AD7"/>
    <w:rsid w:val="00EE0BB4"/>
    <w:rsid w:val="00EE1E48"/>
    <w:rsid w:val="00EE5838"/>
    <w:rsid w:val="00EE798A"/>
    <w:rsid w:val="00EF061B"/>
    <w:rsid w:val="00EF6FB8"/>
    <w:rsid w:val="00F07552"/>
    <w:rsid w:val="00F10509"/>
    <w:rsid w:val="00F17CCD"/>
    <w:rsid w:val="00F26122"/>
    <w:rsid w:val="00F26B1B"/>
    <w:rsid w:val="00F3312E"/>
    <w:rsid w:val="00F443BC"/>
    <w:rsid w:val="00F453CE"/>
    <w:rsid w:val="00F45C76"/>
    <w:rsid w:val="00F4677E"/>
    <w:rsid w:val="00F5365E"/>
    <w:rsid w:val="00F546C8"/>
    <w:rsid w:val="00F54BB0"/>
    <w:rsid w:val="00F561E0"/>
    <w:rsid w:val="00F6114F"/>
    <w:rsid w:val="00F61DDB"/>
    <w:rsid w:val="00F72193"/>
    <w:rsid w:val="00F7516A"/>
    <w:rsid w:val="00F81678"/>
    <w:rsid w:val="00F84DB4"/>
    <w:rsid w:val="00F938F0"/>
    <w:rsid w:val="00F94632"/>
    <w:rsid w:val="00FA0561"/>
    <w:rsid w:val="00FA0C0A"/>
    <w:rsid w:val="00FA27B7"/>
    <w:rsid w:val="00FA2EFB"/>
    <w:rsid w:val="00FA4BBF"/>
    <w:rsid w:val="00FA5537"/>
    <w:rsid w:val="00FB132C"/>
    <w:rsid w:val="00FB3BE3"/>
    <w:rsid w:val="00FB5615"/>
    <w:rsid w:val="00FB77C5"/>
    <w:rsid w:val="00FC2A0C"/>
    <w:rsid w:val="00FC3A55"/>
    <w:rsid w:val="00FC6A37"/>
    <w:rsid w:val="00FD0991"/>
    <w:rsid w:val="00FD32D7"/>
    <w:rsid w:val="00FD384F"/>
    <w:rsid w:val="00FD7AC9"/>
    <w:rsid w:val="00FE18B4"/>
    <w:rsid w:val="00FF1993"/>
    <w:rsid w:val="00FF1A37"/>
    <w:rsid w:val="00FF3FD9"/>
    <w:rsid w:val="00FF40FA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36D49"/>
  <w15:docId w15:val="{6B59FC1C-468D-4198-824B-FFE6B3D1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0"/>
    </w:pPr>
    <w:rPr>
      <w:rFonts w:ascii="Arial" w:hAnsi="Arial"/>
      <w:b/>
      <w:color w:val="FF0000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ED0F69"/>
    <w:pPr>
      <w:keepNext/>
      <w:tabs>
        <w:tab w:val="left" w:pos="993"/>
        <w:tab w:val="left" w:pos="2977"/>
      </w:tabs>
      <w:jc w:val="both"/>
      <w:outlineLvl w:val="1"/>
    </w:pPr>
    <w:rPr>
      <w:rFonts w:ascii="Arial" w:hAnsi="Arial"/>
      <w:color w:val="FF0000"/>
      <w:szCs w:val="20"/>
    </w:rPr>
  </w:style>
  <w:style w:type="paragraph" w:styleId="Balk3">
    <w:name w:val="heading 3"/>
    <w:basedOn w:val="Normal"/>
    <w:next w:val="Normal"/>
    <w:link w:val="Balk3Char"/>
    <w:qFormat/>
    <w:rsid w:val="00ED0F69"/>
    <w:pPr>
      <w:keepNext/>
      <w:tabs>
        <w:tab w:val="left" w:pos="993"/>
        <w:tab w:val="left" w:pos="2977"/>
      </w:tabs>
      <w:jc w:val="both"/>
      <w:outlineLvl w:val="2"/>
    </w:pPr>
    <w:rPr>
      <w:rFonts w:ascii="Arial" w:hAnsi="Arial"/>
      <w:color w:val="FF00FF"/>
      <w:szCs w:val="20"/>
    </w:rPr>
  </w:style>
  <w:style w:type="paragraph" w:styleId="Balk4">
    <w:name w:val="heading 4"/>
    <w:basedOn w:val="Normal"/>
    <w:next w:val="Normal"/>
    <w:link w:val="Balk4Char"/>
    <w:qFormat/>
    <w:rsid w:val="00ED0F69"/>
    <w:pPr>
      <w:keepNext/>
      <w:tabs>
        <w:tab w:val="left" w:pos="993"/>
        <w:tab w:val="left" w:pos="2977"/>
      </w:tabs>
      <w:jc w:val="both"/>
      <w:outlineLvl w:val="3"/>
    </w:pPr>
    <w:rPr>
      <w:rFonts w:ascii="Arial" w:hAnsi="Arial"/>
      <w:color w:val="008080"/>
      <w:szCs w:val="20"/>
    </w:rPr>
  </w:style>
  <w:style w:type="paragraph" w:styleId="Balk5">
    <w:name w:val="heading 5"/>
    <w:basedOn w:val="Normal"/>
    <w:next w:val="Normal"/>
    <w:link w:val="Balk5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4"/>
    </w:pPr>
    <w:rPr>
      <w:szCs w:val="20"/>
    </w:rPr>
  </w:style>
  <w:style w:type="paragraph" w:styleId="Balk6">
    <w:name w:val="heading 6"/>
    <w:basedOn w:val="Normal"/>
    <w:next w:val="Normal"/>
    <w:link w:val="Balk6Char"/>
    <w:qFormat/>
    <w:rsid w:val="00ED0F69"/>
    <w:pPr>
      <w:keepNext/>
      <w:tabs>
        <w:tab w:val="left" w:pos="993"/>
        <w:tab w:val="left" w:pos="2977"/>
      </w:tabs>
      <w:jc w:val="both"/>
      <w:outlineLvl w:val="5"/>
    </w:pPr>
    <w:rPr>
      <w:rFonts w:ascii="Arial" w:hAnsi="Arial"/>
      <w:color w:val="000000"/>
      <w:szCs w:val="20"/>
    </w:rPr>
  </w:style>
  <w:style w:type="paragraph" w:styleId="Balk7">
    <w:name w:val="heading 7"/>
    <w:basedOn w:val="Normal"/>
    <w:next w:val="Normal"/>
    <w:link w:val="Balk7Char"/>
    <w:qFormat/>
    <w:rsid w:val="00ED0F69"/>
    <w:pPr>
      <w:keepNext/>
      <w:tabs>
        <w:tab w:val="left" w:pos="993"/>
        <w:tab w:val="left" w:pos="2977"/>
      </w:tabs>
      <w:jc w:val="both"/>
      <w:outlineLvl w:val="6"/>
    </w:pPr>
    <w:rPr>
      <w:rFonts w:ascii="Arial" w:hAnsi="Arial"/>
      <w:color w:val="0000FF"/>
      <w:szCs w:val="20"/>
    </w:rPr>
  </w:style>
  <w:style w:type="paragraph" w:styleId="Balk8">
    <w:name w:val="heading 8"/>
    <w:basedOn w:val="Normal"/>
    <w:next w:val="Normal"/>
    <w:link w:val="Balk8Char"/>
    <w:qFormat/>
    <w:rsid w:val="00ED0F69"/>
    <w:pPr>
      <w:keepNext/>
      <w:tabs>
        <w:tab w:val="left" w:pos="993"/>
        <w:tab w:val="left" w:pos="2977"/>
      </w:tabs>
      <w:jc w:val="both"/>
      <w:outlineLvl w:val="7"/>
    </w:pPr>
    <w:rPr>
      <w:rFonts w:ascii="Arial" w:hAnsi="Arial"/>
      <w:b/>
      <w:color w:val="0000FF"/>
      <w:szCs w:val="20"/>
    </w:rPr>
  </w:style>
  <w:style w:type="paragraph" w:styleId="Balk9">
    <w:name w:val="heading 9"/>
    <w:basedOn w:val="Normal"/>
    <w:next w:val="Normal"/>
    <w:link w:val="Balk9Char"/>
    <w:qFormat/>
    <w:rsid w:val="00ED0F69"/>
    <w:pPr>
      <w:keepNext/>
      <w:tabs>
        <w:tab w:val="left" w:pos="993"/>
        <w:tab w:val="left" w:pos="2977"/>
      </w:tabs>
      <w:jc w:val="both"/>
      <w:outlineLvl w:val="8"/>
    </w:pPr>
    <w:rPr>
      <w:rFonts w:ascii="Arial" w:hAnsi="Arial"/>
      <w:b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DF4EC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F4ECF"/>
    <w:pPr>
      <w:ind w:left="708"/>
    </w:pPr>
  </w:style>
  <w:style w:type="character" w:styleId="Vurgu">
    <w:name w:val="Emphasis"/>
    <w:uiPriority w:val="20"/>
    <w:qFormat/>
    <w:rsid w:val="00DF4ECF"/>
    <w:rPr>
      <w:i/>
      <w:iCs/>
    </w:rPr>
  </w:style>
  <w:style w:type="paragraph" w:styleId="NormalWeb">
    <w:name w:val="Normal (Web)"/>
    <w:basedOn w:val="Normal"/>
    <w:uiPriority w:val="99"/>
    <w:unhideWhenUsed/>
    <w:rsid w:val="006A7EF7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rsid w:val="00ED0F69"/>
    <w:rPr>
      <w:rFonts w:ascii="Arial" w:eastAsia="Times New Roman" w:hAnsi="Arial" w:cs="Times New Roman"/>
      <w:b/>
      <w:color w:val="FF0000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ED0F69"/>
    <w:rPr>
      <w:rFonts w:ascii="Arial" w:eastAsia="Times New Roman" w:hAnsi="Arial" w:cs="Times New Roman"/>
      <w:color w:val="FF0000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ED0F69"/>
    <w:rPr>
      <w:rFonts w:ascii="Arial" w:eastAsia="Times New Roman" w:hAnsi="Arial" w:cs="Times New Roman"/>
      <w:color w:val="FF00FF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ED0F69"/>
    <w:rPr>
      <w:rFonts w:ascii="Arial" w:eastAsia="Times New Roman" w:hAnsi="Arial" w:cs="Times New Roman"/>
      <w:color w:val="008080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ED0F69"/>
    <w:rPr>
      <w:rFonts w:ascii="Arial" w:eastAsia="Times New Roman" w:hAnsi="Arial" w:cs="Times New Roman"/>
      <w:color w:val="0000FF"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ED0F69"/>
    <w:rPr>
      <w:rFonts w:ascii="Arial" w:eastAsia="Times New Roman" w:hAnsi="Arial" w:cs="Times New Roman"/>
      <w:b/>
      <w:color w:val="0000FF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ED0F69"/>
    <w:pPr>
      <w:tabs>
        <w:tab w:val="left" w:pos="993"/>
        <w:tab w:val="left" w:pos="2977"/>
      </w:tabs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D0F6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ED0F69"/>
    <w:pPr>
      <w:ind w:left="360"/>
      <w:jc w:val="both"/>
    </w:pPr>
    <w:rPr>
      <w:rFonts w:ascii="Arial" w:hAnsi="Arial"/>
      <w:b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ED0F69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ED0F69"/>
    <w:pPr>
      <w:tabs>
        <w:tab w:val="left" w:pos="993"/>
        <w:tab w:val="left" w:pos="2835"/>
        <w:tab w:val="left" w:pos="2977"/>
      </w:tabs>
      <w:jc w:val="both"/>
    </w:pPr>
    <w:rPr>
      <w:rFonts w:ascii="Arial" w:hAnsi="Arial"/>
      <w:b/>
      <w:color w:val="FF000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ED0F69"/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paragraph" w:styleId="AltBilgi">
    <w:name w:val="footer"/>
    <w:basedOn w:val="Normal"/>
    <w:link w:val="AltBilgiChar1"/>
    <w:uiPriority w:val="99"/>
    <w:rsid w:val="00ED0F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ltBilgiChar1">
    <w:name w:val="Alt Bilgi Char1"/>
    <w:basedOn w:val="VarsaylanParagrafYazTipi"/>
    <w:link w:val="AltBilgi"/>
    <w:uiPriority w:val="99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ED0F69"/>
  </w:style>
  <w:style w:type="paragraph" w:styleId="ResimYazs">
    <w:name w:val="caption"/>
    <w:basedOn w:val="Normal"/>
    <w:next w:val="Normal"/>
    <w:qFormat/>
    <w:rsid w:val="00ED0F69"/>
    <w:pPr>
      <w:ind w:firstLine="720"/>
      <w:jc w:val="both"/>
    </w:pPr>
    <w:rPr>
      <w:rFonts w:ascii="Arial Narrow" w:hAnsi="Arial Narrow"/>
      <w:b/>
      <w:bCs/>
      <w:szCs w:val="20"/>
    </w:rPr>
  </w:style>
  <w:style w:type="paragraph" w:styleId="stBilgi">
    <w:name w:val="header"/>
    <w:basedOn w:val="Normal"/>
    <w:link w:val="stBilgiChar"/>
    <w:rsid w:val="00ED0F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ED0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ED0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D0F69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ED0F6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rsid w:val="00ED0F69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ED0F6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qFormat/>
    <w:rsid w:val="00ED0F69"/>
    <w:rPr>
      <w:b/>
      <w:bCs/>
    </w:rPr>
  </w:style>
  <w:style w:type="paragraph" w:styleId="Dzeltme">
    <w:name w:val="Revision"/>
    <w:hidden/>
    <w:uiPriority w:val="99"/>
    <w:semiHidden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rsid w:val="00ED0F6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rsid w:val="00ED0F69"/>
    <w:rPr>
      <w:vertAlign w:val="superscript"/>
    </w:rPr>
  </w:style>
  <w:style w:type="character" w:customStyle="1" w:styleId="apple-converted-space">
    <w:name w:val="apple-converted-space"/>
    <w:rsid w:val="00ED0F69"/>
  </w:style>
  <w:style w:type="paragraph" w:customStyle="1" w:styleId="msobodytextindent3">
    <w:name w:val="msobodytextindent3"/>
    <w:basedOn w:val="Normal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styleId="zlenenKpr">
    <w:name w:val="FollowedHyperlink"/>
    <w:uiPriority w:val="99"/>
    <w:unhideWhenUsed/>
    <w:rsid w:val="00ED0F69"/>
    <w:rPr>
      <w:color w:val="954F72"/>
      <w:u w:val="single"/>
    </w:rPr>
  </w:style>
  <w:style w:type="paragraph" w:customStyle="1" w:styleId="msonormal0">
    <w:name w:val="msonormal"/>
    <w:basedOn w:val="Normal"/>
    <w:rsid w:val="00ED0F6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ED0F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ED0F69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ED0F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D0F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ED0F69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80">
    <w:name w:val="xl80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1">
    <w:name w:val="xl81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2">
    <w:name w:val="xl82"/>
    <w:basedOn w:val="Normal"/>
    <w:rsid w:val="00ED0F69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ED0F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ED0F69"/>
    <w:pPr>
      <w:spacing w:before="100" w:beforeAutospacing="1" w:after="100" w:afterAutospacing="1"/>
      <w:jc w:val="center"/>
      <w:textAlignment w:val="center"/>
    </w:pPr>
  </w:style>
  <w:style w:type="paragraph" w:customStyle="1" w:styleId="msobodytextindent2">
    <w:name w:val="msobodytextindent2"/>
    <w:basedOn w:val="Normal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wmi-callto">
    <w:name w:val="wmi-callto"/>
    <w:basedOn w:val="VarsaylanParagrafYazTipi"/>
    <w:rsid w:val="006A7CD4"/>
  </w:style>
  <w:style w:type="table" w:customStyle="1" w:styleId="KlavuzTablo5Koyu-Vurgu31">
    <w:name w:val="Kılavuz Tablo 5 Koyu - Vurgu 31"/>
    <w:basedOn w:val="NormalTablo"/>
    <w:uiPriority w:val="50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uTablo41">
    <w:name w:val="Kılavuzu Tablo 4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78631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3-Vurgu31">
    <w:name w:val="Liste Tablo 3 - Vurgu 31"/>
    <w:basedOn w:val="NormalTablo"/>
    <w:uiPriority w:val="48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AltBilgiChar">
    <w:name w:val="Alt Bilgi Char"/>
    <w:rsid w:val="00AB0B65"/>
    <w:rPr>
      <w:sz w:val="24"/>
      <w:szCs w:val="24"/>
    </w:rPr>
  </w:style>
  <w:style w:type="paragraph" w:customStyle="1" w:styleId="Standard">
    <w:name w:val="Standard"/>
    <w:rsid w:val="002D123B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D2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D2A60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4FEC-51F4-461B-B975-5830CE51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2021-10-04T09:09:00Z</cp:lastPrinted>
  <dcterms:created xsi:type="dcterms:W3CDTF">2022-01-05T12:42:00Z</dcterms:created>
  <dcterms:modified xsi:type="dcterms:W3CDTF">2022-01-05T12:43:00Z</dcterms:modified>
</cp:coreProperties>
</file>