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20331FC5" w:rsidR="00D848E2" w:rsidRPr="00664B38" w:rsidRDefault="001B45C9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01.11.</w:t>
            </w:r>
            <w:r w:rsidR="00D848E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34ED713C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1B45C9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106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15236E97" w:rsidR="00D848E2" w:rsidRPr="00CB2165" w:rsidRDefault="002E1690" w:rsidP="00EF05A1">
            <w:pPr>
              <w:tabs>
                <w:tab w:val="left" w:pos="2604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E1690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ÜCRET GELİRLERİNİN BEYANINDA KAMU TEK İŞVEREN TANIMI DEĞİŞTİRİLDİ.</w:t>
            </w:r>
          </w:p>
        </w:tc>
      </w:tr>
    </w:tbl>
    <w:p w14:paraId="2FF8765B" w14:textId="5049AA90" w:rsidR="003E135E" w:rsidRDefault="003E135E" w:rsidP="003E135E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4832BA8C" w14:textId="0F49F406" w:rsidR="001B45C9" w:rsidRPr="001B45C9" w:rsidRDefault="001B45C9" w:rsidP="001B45C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1B45C9">
        <w:rPr>
          <w:b/>
          <w:bCs/>
        </w:rPr>
        <w:t>ÜCRET GELİRLERİNİN BEYANINDA</w:t>
      </w:r>
      <w:r w:rsidR="002E1690">
        <w:rPr>
          <w:b/>
          <w:bCs/>
        </w:rPr>
        <w:t xml:space="preserve"> </w:t>
      </w:r>
      <w:r w:rsidRPr="001B45C9">
        <w:rPr>
          <w:b/>
          <w:bCs/>
        </w:rPr>
        <w:t>KAMU TEK İŞVEREN TANIMI DEĞİŞTİRİLDİ</w:t>
      </w:r>
      <w:r w:rsidR="002E1690">
        <w:rPr>
          <w:b/>
          <w:bCs/>
        </w:rPr>
        <w:t>.</w:t>
      </w:r>
    </w:p>
    <w:p w14:paraId="5D2B6C51" w14:textId="77777777" w:rsidR="001B45C9" w:rsidRPr="001B45C9" w:rsidRDefault="001B45C9" w:rsidP="001B45C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1B45C9">
        <w:rPr>
          <w:b/>
          <w:bCs/>
        </w:rPr>
        <w:t>ÖZET</w:t>
      </w:r>
    </w:p>
    <w:p w14:paraId="1126944F" w14:textId="0BEBB540" w:rsidR="001B45C9" w:rsidRPr="001B45C9" w:rsidRDefault="001B45C9" w:rsidP="001B45C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1B45C9">
        <w:rPr>
          <w:b/>
          <w:bCs/>
        </w:rPr>
        <w:t>Gelir Vergisi Tebliğ değişikliği ile Genel Yönetim kapsamındaki kamu idarelerinin tek işveren olarak</w:t>
      </w:r>
      <w:r>
        <w:rPr>
          <w:b/>
          <w:bCs/>
        </w:rPr>
        <w:t xml:space="preserve"> </w:t>
      </w:r>
      <w:r w:rsidRPr="001B45C9">
        <w:rPr>
          <w:b/>
          <w:bCs/>
        </w:rPr>
        <w:t>değerlendirilmesine yönelik uygulama Genel Bütçe kapsamındaki kamu idarelerinin tek işveren olarak</w:t>
      </w:r>
      <w:r>
        <w:rPr>
          <w:b/>
          <w:bCs/>
        </w:rPr>
        <w:t xml:space="preserve"> </w:t>
      </w:r>
      <w:r w:rsidRPr="001B45C9">
        <w:rPr>
          <w:b/>
          <w:bCs/>
        </w:rPr>
        <w:t>değerlendirilmesi şeklinde yeniden düzenlendi.</w:t>
      </w:r>
    </w:p>
    <w:p w14:paraId="04DB3534" w14:textId="260182CE" w:rsidR="001B45C9" w:rsidRPr="001B45C9" w:rsidRDefault="001B45C9" w:rsidP="001B45C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1B45C9">
        <w:rPr>
          <w:b/>
          <w:bCs/>
        </w:rPr>
        <w:t>Tek işveren olarak değerlendirilen genel yönetim kapsamındaki kamu idareleri; uluslararası</w:t>
      </w:r>
      <w:r>
        <w:rPr>
          <w:b/>
          <w:bCs/>
        </w:rPr>
        <w:t xml:space="preserve"> </w:t>
      </w:r>
      <w:r w:rsidRPr="001B45C9">
        <w:rPr>
          <w:b/>
          <w:bCs/>
        </w:rPr>
        <w:t>sınıflandırmalara göre belirlenmiş olan, merkezî yönetim kapsamındaki kamu idarelerini, sosyal</w:t>
      </w:r>
      <w:r>
        <w:rPr>
          <w:b/>
          <w:bCs/>
        </w:rPr>
        <w:t xml:space="preserve"> </w:t>
      </w:r>
      <w:r w:rsidRPr="001B45C9">
        <w:rPr>
          <w:b/>
          <w:bCs/>
        </w:rPr>
        <w:t>güvenlik kurumlarını ve mahallî idareleri ifade etmekteydi.</w:t>
      </w:r>
    </w:p>
    <w:p w14:paraId="30136D14" w14:textId="68CF7089" w:rsidR="001B45C9" w:rsidRPr="001B45C9" w:rsidRDefault="001B45C9" w:rsidP="001B45C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1B45C9">
        <w:rPr>
          <w:b/>
          <w:bCs/>
        </w:rPr>
        <w:t>30.10.2022 tarihinden itibaren ise sadece 5018 sayılı Kamu Malî Yönetimi ve Kontrol Kanununa ekli</w:t>
      </w:r>
      <w:r>
        <w:rPr>
          <w:b/>
          <w:bCs/>
        </w:rPr>
        <w:t xml:space="preserve"> </w:t>
      </w:r>
      <w:r w:rsidRPr="001B45C9">
        <w:rPr>
          <w:b/>
          <w:bCs/>
        </w:rPr>
        <w:t>(I) sayılı cetvelde yer alan genel bütçe kapsamındaki kamu idareleri tek işveren olarak kabul edilecektir.</w:t>
      </w:r>
    </w:p>
    <w:p w14:paraId="3A04DB76" w14:textId="041236C9" w:rsidR="001B45C9" w:rsidRPr="001B45C9" w:rsidRDefault="001B45C9" w:rsidP="001B45C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1B45C9">
        <w:rPr>
          <w:b/>
          <w:bCs/>
        </w:rPr>
        <w:t>Ayrıca özel sektör işyerlerinde birden fazla işverenin yanında çalışan, hizmet erbabının talep etmesi</w:t>
      </w:r>
      <w:r>
        <w:rPr>
          <w:b/>
          <w:bCs/>
        </w:rPr>
        <w:t xml:space="preserve"> </w:t>
      </w:r>
      <w:r w:rsidRPr="001B45C9">
        <w:rPr>
          <w:b/>
          <w:bCs/>
        </w:rPr>
        <w:t>ve işverenlerin de kabul etmesi kaydıyla, yıl içerisinde aynı anda birden fazla işverenden alınan ücret</w:t>
      </w:r>
      <w:r>
        <w:rPr>
          <w:b/>
          <w:bCs/>
        </w:rPr>
        <w:t xml:space="preserve"> </w:t>
      </w:r>
      <w:r w:rsidRPr="001B45C9">
        <w:rPr>
          <w:b/>
          <w:bCs/>
        </w:rPr>
        <w:t xml:space="preserve">gelirlerinin de kümülatif matrah dikkate alınarak </w:t>
      </w:r>
      <w:proofErr w:type="spellStart"/>
      <w:r w:rsidRPr="001B45C9">
        <w:rPr>
          <w:b/>
          <w:bCs/>
        </w:rPr>
        <w:t>tevkifata</w:t>
      </w:r>
      <w:proofErr w:type="spellEnd"/>
      <w:r w:rsidRPr="001B45C9">
        <w:rPr>
          <w:b/>
          <w:bCs/>
        </w:rPr>
        <w:t xml:space="preserve"> tabi tutulabileceği açıklanmıştır.</w:t>
      </w:r>
    </w:p>
    <w:p w14:paraId="08DFDED7" w14:textId="4FBB4940" w:rsidR="001B45C9" w:rsidRDefault="001B45C9" w:rsidP="001B45C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1B45C9">
        <w:rPr>
          <w:b/>
          <w:bCs/>
        </w:rPr>
        <w:t>2022 yılı gelir vergisi beyanlarında, bu durumda olan mükelleflerin yapılan değişikliğe dikkat ederek</w:t>
      </w:r>
      <w:r>
        <w:rPr>
          <w:b/>
          <w:bCs/>
        </w:rPr>
        <w:t xml:space="preserve"> </w:t>
      </w:r>
      <w:r w:rsidRPr="001B45C9">
        <w:rPr>
          <w:b/>
          <w:bCs/>
        </w:rPr>
        <w:t>iki ayrı işverenden alınan ücretlerini beyanda bulunup</w:t>
      </w:r>
      <w:r w:rsidR="002E1690">
        <w:rPr>
          <w:b/>
          <w:bCs/>
        </w:rPr>
        <w:t xml:space="preserve"> </w:t>
      </w:r>
      <w:r w:rsidRPr="001B45C9">
        <w:rPr>
          <w:b/>
          <w:bCs/>
        </w:rPr>
        <w:t>bulunmayacaklarına karar vermeleri</w:t>
      </w:r>
      <w:r>
        <w:rPr>
          <w:b/>
          <w:bCs/>
        </w:rPr>
        <w:t xml:space="preserve"> </w:t>
      </w:r>
      <w:r w:rsidRPr="001B45C9">
        <w:rPr>
          <w:b/>
          <w:bCs/>
        </w:rPr>
        <w:t>gerekecektir.</w:t>
      </w:r>
    </w:p>
    <w:p w14:paraId="062FE7BB" w14:textId="58B9D5D5" w:rsidR="001B45C9" w:rsidRPr="002E1690" w:rsidRDefault="001B45C9" w:rsidP="001B45C9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2E1690">
        <w:t xml:space="preserve">7194 sayılı Kanunun 15 inci maddesi ile 193 sayılı Kanunun 86 </w:t>
      </w:r>
      <w:proofErr w:type="spellStart"/>
      <w:r w:rsidRPr="002E1690">
        <w:t>ncı</w:t>
      </w:r>
      <w:proofErr w:type="spellEnd"/>
      <w:r w:rsidRPr="002E1690">
        <w:t xml:space="preserve"> maddesinin birinci fıkrasının (1)</w:t>
      </w:r>
      <w:r w:rsidRPr="002E1690">
        <w:t xml:space="preserve"> </w:t>
      </w:r>
      <w:r w:rsidRPr="002E1690">
        <w:t>numaralı bendinin (b) alt bendi aşağıdaki şekilde değiştirilmişti.</w:t>
      </w:r>
    </w:p>
    <w:p w14:paraId="146D09F0" w14:textId="6A57DAA1" w:rsidR="001B45C9" w:rsidRPr="002E1690" w:rsidRDefault="001B45C9" w:rsidP="001B45C9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2E1690">
        <w:t>“Aşağıda belirtilen gelirler için yıllık beyanname verilmez, diğer gelirler için beyanname verilmesi</w:t>
      </w:r>
      <w:r w:rsidRPr="002E1690">
        <w:t xml:space="preserve"> </w:t>
      </w:r>
      <w:r w:rsidRPr="002E1690">
        <w:t>halinde bu gelirler beyannameye dahil edilmez.</w:t>
      </w:r>
    </w:p>
    <w:p w14:paraId="59CAB388" w14:textId="362303BF" w:rsidR="001B45C9" w:rsidRPr="002E1690" w:rsidRDefault="001B45C9" w:rsidP="001B45C9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2E1690">
        <w:t>1. Tam mükellefiyette;</w:t>
      </w:r>
    </w:p>
    <w:p w14:paraId="1B3D79C6" w14:textId="797592DF" w:rsidR="001B45C9" w:rsidRDefault="002E1690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>
        <w:rPr>
          <w:b/>
          <w:bCs/>
        </w:rPr>
        <w:t>……</w:t>
      </w:r>
    </w:p>
    <w:p w14:paraId="228CAB58" w14:textId="0C396A25" w:rsidR="002E1690" w:rsidRPr="002E1690" w:rsidRDefault="002E1690" w:rsidP="002E1690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2E1690">
        <w:t>b) Tek işverenden alınmış ve tevkif suretiyle vergilendirilmiş 103 üncü maddede yazılı tarifenin</w:t>
      </w:r>
      <w:r w:rsidRPr="002E1690">
        <w:t xml:space="preserve"> </w:t>
      </w:r>
      <w:r w:rsidRPr="002E1690">
        <w:t>dördüncü gelir diliminde yer alan tutarı aşmayan ücretler (birden fazla işverenden ücret almakla</w:t>
      </w:r>
      <w:r w:rsidRPr="002E1690">
        <w:t xml:space="preserve"> </w:t>
      </w:r>
      <w:r w:rsidRPr="002E1690">
        <w:t>beraber, birinciden sonraki işverenden aldıkları ücretlerinin toplamı, 103 üncü maddede yazılı tarifenin</w:t>
      </w:r>
      <w:r w:rsidRPr="002E1690">
        <w:t xml:space="preserve"> </w:t>
      </w:r>
      <w:r w:rsidRPr="002E1690">
        <w:t>ikinci gelir diliminde yer alan tutarı ve birinci işverenden alınan dâhil ücret gelirleri toplamı 103 üncü</w:t>
      </w:r>
      <w:r w:rsidRPr="002E1690">
        <w:t xml:space="preserve"> </w:t>
      </w:r>
      <w:r w:rsidRPr="002E1690">
        <w:t>maddede yazılı tarifenin dördüncü gelir diliminde yer alan tutarı aşmayan mükelleflerin, tamamı tevkif</w:t>
      </w:r>
      <w:r>
        <w:t xml:space="preserve"> </w:t>
      </w:r>
      <w:r w:rsidRPr="002E1690">
        <w:t>suretiyle vergilendirilmiş ücretleri dâhil),”</w:t>
      </w:r>
    </w:p>
    <w:p w14:paraId="163B754D" w14:textId="14EF1DF4" w:rsidR="002E1690" w:rsidRPr="002E1690" w:rsidRDefault="002E1690" w:rsidP="002E1690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2E1690">
        <w:lastRenderedPageBreak/>
        <w:t xml:space="preserve">Yapılan bu değişiklik sonrası 27.5.2020 tarih ve 31137 sayılı </w:t>
      </w:r>
      <w:proofErr w:type="gramStart"/>
      <w:r w:rsidRPr="002E1690">
        <w:t>Resmi</w:t>
      </w:r>
      <w:proofErr w:type="gramEnd"/>
      <w:r w:rsidRPr="002E1690">
        <w:t xml:space="preserve"> </w:t>
      </w:r>
      <w:proofErr w:type="spellStart"/>
      <w:r w:rsidRPr="002E1690">
        <w:t>Gazete’de</w:t>
      </w:r>
      <w:proofErr w:type="spellEnd"/>
      <w:r w:rsidRPr="002E1690">
        <w:t xml:space="preserve"> yayımlanan 311 Seri</w:t>
      </w:r>
      <w:r w:rsidRPr="002E1690">
        <w:t xml:space="preserve"> </w:t>
      </w:r>
      <w:r w:rsidRPr="002E1690">
        <w:t>No.lu Gelir Vergisi Genel Tebliği’nde tek işverenden veya birden fazla işverenden elde edilen ücret</w:t>
      </w:r>
      <w:r w:rsidRPr="002E1690">
        <w:t xml:space="preserve"> </w:t>
      </w:r>
      <w:r w:rsidRPr="002E1690">
        <w:t>gelirlerinin vergilendirilmesi ve beyanı ile Genel yönetim kapsamındaki kamu idarelerinin tek işveren</w:t>
      </w:r>
      <w:r w:rsidRPr="002E1690">
        <w:t xml:space="preserve"> </w:t>
      </w:r>
      <w:r w:rsidRPr="002E1690">
        <w:t>olarak değerlendirilmesine yönelik açıklamalarda bulunulmuş</w:t>
      </w:r>
      <w:r w:rsidRPr="002E1690">
        <w:t>tur.</w:t>
      </w:r>
    </w:p>
    <w:p w14:paraId="1B01731C" w14:textId="6122CD9B" w:rsidR="002E1690" w:rsidRPr="002E1690" w:rsidRDefault="002E1690" w:rsidP="002E1690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2E1690">
        <w:t xml:space="preserve">30.10.2022 tarih ve 31998 sayılı </w:t>
      </w:r>
      <w:proofErr w:type="gramStart"/>
      <w:r w:rsidRPr="002E1690">
        <w:t>Resmi</w:t>
      </w:r>
      <w:proofErr w:type="gramEnd"/>
      <w:r w:rsidRPr="002E1690">
        <w:t xml:space="preserve"> Gazetede yayımlanan 321 Seri No.lu Gelir Vergisi Genel</w:t>
      </w:r>
      <w:r w:rsidRPr="002E1690">
        <w:t xml:space="preserve"> </w:t>
      </w:r>
      <w:r w:rsidRPr="002E1690">
        <w:t>Tebliği ile 311 Seri No.lu Gelir Vergisi Genel Tebliği’nde yapılan değişiklik ile Genel yönetim</w:t>
      </w:r>
      <w:r w:rsidRPr="002E1690">
        <w:t xml:space="preserve"> </w:t>
      </w:r>
      <w:r w:rsidRPr="002E1690">
        <w:t>kapsamındaki kamu idarelerinin tek işveren olarak değerlendirilmesine yönelik uygulama Genel bütçe</w:t>
      </w:r>
      <w:r w:rsidRPr="002E1690">
        <w:t xml:space="preserve"> </w:t>
      </w:r>
      <w:r w:rsidRPr="002E1690">
        <w:t>kapsamındaki kamu idarelerinin tek işveren olarak değerlendirilmesi şeklinde yeniden düzenlenmiştir.</w:t>
      </w:r>
    </w:p>
    <w:p w14:paraId="0FEE4E61" w14:textId="7454FD9E" w:rsidR="002E1690" w:rsidRPr="002E1690" w:rsidRDefault="002E1690" w:rsidP="002E1690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2E1690">
        <w:t>Tek işveren olarak değerlendirilen genel yönetim kapsamındaki kamu idareleri; uluslararası</w:t>
      </w:r>
      <w:r w:rsidRPr="002E1690">
        <w:t xml:space="preserve"> </w:t>
      </w:r>
      <w:r w:rsidRPr="002E1690">
        <w:t>sınıflandırmalara göre belirlenmiş olan, merkezî yönetim kapsamındaki kamu idarelerini, sosyal</w:t>
      </w:r>
      <w:r w:rsidRPr="002E1690">
        <w:t xml:space="preserve"> </w:t>
      </w:r>
      <w:r w:rsidRPr="002E1690">
        <w:t>güvenlik kurumlarını ve mahallî idareleri ifade etmekteydi.</w:t>
      </w:r>
    </w:p>
    <w:p w14:paraId="253E4A48" w14:textId="3EF96287" w:rsidR="002E1690" w:rsidRPr="002E1690" w:rsidRDefault="002E1690" w:rsidP="002E1690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2E1690">
        <w:t>30.10.2022 tarihinden itibaren ise 5018 sayılı Kamu Malî Yönetimi ve Kontrol Kanununa ekli (I) sayılı</w:t>
      </w:r>
      <w:r w:rsidRPr="002E1690">
        <w:t xml:space="preserve"> </w:t>
      </w:r>
      <w:r w:rsidRPr="002E1690">
        <w:t>cetvelde yer alan genel bütçe kapsamındaki kamu idareleri tek işveren olarak kabul edilecektir.</w:t>
      </w:r>
    </w:p>
    <w:p w14:paraId="2F23DB2A" w14:textId="4D2A6184" w:rsidR="001B45C9" w:rsidRPr="002E1690" w:rsidRDefault="002E1690" w:rsidP="002E1690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2E1690">
        <w:t>Ayrıca, hizmet erbabının talep etmesi ve işverenlerin de kabul etmesi kaydıyla, yıl içerisinde aynı anda</w:t>
      </w:r>
      <w:r w:rsidRPr="002E1690">
        <w:t xml:space="preserve"> </w:t>
      </w:r>
      <w:r w:rsidRPr="002E1690">
        <w:t xml:space="preserve">birden fazla işverenden alınan ücret gelirlerinin de kümülatif matrah dikkate alınarak </w:t>
      </w:r>
      <w:proofErr w:type="spellStart"/>
      <w:r w:rsidRPr="002E1690">
        <w:t>tevkifata</w:t>
      </w:r>
      <w:proofErr w:type="spellEnd"/>
      <w:r w:rsidRPr="002E1690">
        <w:t xml:space="preserve"> tabi</w:t>
      </w:r>
      <w:r w:rsidRPr="002E1690">
        <w:t xml:space="preserve"> </w:t>
      </w:r>
      <w:r w:rsidRPr="002E1690">
        <w:t>tutulabileceği açıklanmıştır.</w:t>
      </w:r>
      <w:r w:rsidRPr="002E1690">
        <w:cr/>
      </w:r>
    </w:p>
    <w:p w14:paraId="55232E51" w14:textId="363981ED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59E8D2B3" w14:textId="2F1074F6" w:rsidR="00D36240" w:rsidRPr="00AF4F15" w:rsidRDefault="007568BF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sectPr w:rsidR="00D36240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289BB" w14:textId="77777777" w:rsidR="004F24FE" w:rsidRDefault="004F24FE" w:rsidP="006A7CD4">
      <w:r>
        <w:separator/>
      </w:r>
    </w:p>
  </w:endnote>
  <w:endnote w:type="continuationSeparator" w:id="0">
    <w:p w14:paraId="26E92331" w14:textId="77777777" w:rsidR="004F24FE" w:rsidRDefault="004F24FE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Çobançeşme E-5 Yanyol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A27C" w14:textId="77777777" w:rsidR="004F24FE" w:rsidRDefault="004F24FE" w:rsidP="006A7CD4">
      <w:r>
        <w:separator/>
      </w:r>
    </w:p>
  </w:footnote>
  <w:footnote w:type="continuationSeparator" w:id="0">
    <w:p w14:paraId="3DE0CC5D" w14:textId="77777777" w:rsidR="004F24FE" w:rsidRDefault="004F24FE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A9D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3549A"/>
    <w:rsid w:val="0015379B"/>
    <w:rsid w:val="001567E8"/>
    <w:rsid w:val="00156F72"/>
    <w:rsid w:val="00166AD0"/>
    <w:rsid w:val="00170933"/>
    <w:rsid w:val="00172DB6"/>
    <w:rsid w:val="00173778"/>
    <w:rsid w:val="001811B2"/>
    <w:rsid w:val="0018138F"/>
    <w:rsid w:val="00182C0C"/>
    <w:rsid w:val="00184C12"/>
    <w:rsid w:val="00187380"/>
    <w:rsid w:val="00192085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45C9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5F8E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A26AA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1690"/>
    <w:rsid w:val="002E4A99"/>
    <w:rsid w:val="002E5B32"/>
    <w:rsid w:val="002E6CCE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40B9C"/>
    <w:rsid w:val="0034417F"/>
    <w:rsid w:val="00350C8A"/>
    <w:rsid w:val="00352BEA"/>
    <w:rsid w:val="00353E77"/>
    <w:rsid w:val="00356151"/>
    <w:rsid w:val="003567D4"/>
    <w:rsid w:val="00356BE8"/>
    <w:rsid w:val="00361335"/>
    <w:rsid w:val="00366978"/>
    <w:rsid w:val="00366AED"/>
    <w:rsid w:val="0036786C"/>
    <w:rsid w:val="00373527"/>
    <w:rsid w:val="00376B57"/>
    <w:rsid w:val="003813AE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135E"/>
    <w:rsid w:val="003E2D42"/>
    <w:rsid w:val="003E46B5"/>
    <w:rsid w:val="003E550A"/>
    <w:rsid w:val="003E598C"/>
    <w:rsid w:val="003E6F59"/>
    <w:rsid w:val="003E78B9"/>
    <w:rsid w:val="003F37EF"/>
    <w:rsid w:val="00400178"/>
    <w:rsid w:val="00401129"/>
    <w:rsid w:val="0040189A"/>
    <w:rsid w:val="004036A3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BCF"/>
    <w:rsid w:val="00431A93"/>
    <w:rsid w:val="00432A87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24FE"/>
    <w:rsid w:val="004F5094"/>
    <w:rsid w:val="004F61A9"/>
    <w:rsid w:val="0050371D"/>
    <w:rsid w:val="00503E92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BAA"/>
    <w:rsid w:val="00564C02"/>
    <w:rsid w:val="00570B49"/>
    <w:rsid w:val="005721DD"/>
    <w:rsid w:val="005764B7"/>
    <w:rsid w:val="00580C61"/>
    <w:rsid w:val="00583974"/>
    <w:rsid w:val="00590912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740C"/>
    <w:rsid w:val="00637414"/>
    <w:rsid w:val="006402D2"/>
    <w:rsid w:val="00647583"/>
    <w:rsid w:val="006549A7"/>
    <w:rsid w:val="00655E5F"/>
    <w:rsid w:val="00656CBA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43F9"/>
    <w:rsid w:val="0077612B"/>
    <w:rsid w:val="007772C8"/>
    <w:rsid w:val="00780562"/>
    <w:rsid w:val="007812E4"/>
    <w:rsid w:val="00784DC1"/>
    <w:rsid w:val="007852FA"/>
    <w:rsid w:val="00785A8D"/>
    <w:rsid w:val="0078631A"/>
    <w:rsid w:val="00791026"/>
    <w:rsid w:val="0079517F"/>
    <w:rsid w:val="00795C2B"/>
    <w:rsid w:val="007A06E5"/>
    <w:rsid w:val="007A2606"/>
    <w:rsid w:val="007A4DD8"/>
    <w:rsid w:val="007A70C7"/>
    <w:rsid w:val="007B11A6"/>
    <w:rsid w:val="007C3E2C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10AEA"/>
    <w:rsid w:val="009146F7"/>
    <w:rsid w:val="009206A3"/>
    <w:rsid w:val="00922484"/>
    <w:rsid w:val="009252EA"/>
    <w:rsid w:val="00925CFC"/>
    <w:rsid w:val="00937A33"/>
    <w:rsid w:val="00943666"/>
    <w:rsid w:val="009470D6"/>
    <w:rsid w:val="00954151"/>
    <w:rsid w:val="0095503D"/>
    <w:rsid w:val="00961559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04D7"/>
    <w:rsid w:val="009A1BB1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2DAA"/>
    <w:rsid w:val="00A64A96"/>
    <w:rsid w:val="00A71A36"/>
    <w:rsid w:val="00A71DCF"/>
    <w:rsid w:val="00A728F0"/>
    <w:rsid w:val="00A766E8"/>
    <w:rsid w:val="00A76DBF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7659B"/>
    <w:rsid w:val="00B847B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73F"/>
    <w:rsid w:val="00C51AAE"/>
    <w:rsid w:val="00C51ACD"/>
    <w:rsid w:val="00C52160"/>
    <w:rsid w:val="00C52CC0"/>
    <w:rsid w:val="00C55885"/>
    <w:rsid w:val="00C567CC"/>
    <w:rsid w:val="00C617EC"/>
    <w:rsid w:val="00C64151"/>
    <w:rsid w:val="00C70070"/>
    <w:rsid w:val="00C71259"/>
    <w:rsid w:val="00C7263B"/>
    <w:rsid w:val="00C76B51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5AC0"/>
    <w:rsid w:val="00E46FED"/>
    <w:rsid w:val="00E524A1"/>
    <w:rsid w:val="00E55786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5838"/>
    <w:rsid w:val="00EE679E"/>
    <w:rsid w:val="00EE798A"/>
    <w:rsid w:val="00EF05A1"/>
    <w:rsid w:val="00EF061B"/>
    <w:rsid w:val="00EF3BBF"/>
    <w:rsid w:val="00EF6FB8"/>
    <w:rsid w:val="00F0125E"/>
    <w:rsid w:val="00F06969"/>
    <w:rsid w:val="00F07552"/>
    <w:rsid w:val="00F10509"/>
    <w:rsid w:val="00F17CCD"/>
    <w:rsid w:val="00F26122"/>
    <w:rsid w:val="00F26B1B"/>
    <w:rsid w:val="00F32354"/>
    <w:rsid w:val="00F3312E"/>
    <w:rsid w:val="00F43342"/>
    <w:rsid w:val="00F443BC"/>
    <w:rsid w:val="00F453CE"/>
    <w:rsid w:val="00F45C76"/>
    <w:rsid w:val="00F4677E"/>
    <w:rsid w:val="00F477EA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B26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2021-10-04T09:09:00Z</cp:lastPrinted>
  <dcterms:created xsi:type="dcterms:W3CDTF">2022-11-01T07:11:00Z</dcterms:created>
  <dcterms:modified xsi:type="dcterms:W3CDTF">2022-11-01T07:11:00Z</dcterms:modified>
</cp:coreProperties>
</file>