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4" w:type="dxa"/>
        <w:tblInd w:w="-45" w:type="dxa"/>
        <w:tblBorders>
          <w:top w:val="thinThickSmallGap" w:sz="24" w:space="0" w:color="ED7D31" w:themeColor="accent2"/>
          <w:left w:val="thinThickSmallGap" w:sz="24" w:space="0" w:color="ED7D31" w:themeColor="accent2"/>
          <w:bottom w:val="thinThickSmallGap" w:sz="24" w:space="0" w:color="ED7D31" w:themeColor="accent2"/>
          <w:right w:val="thinThickSmallGap" w:sz="24" w:space="0" w:color="ED7D31" w:themeColor="accent2"/>
          <w:insideH w:val="thinThickSmallGap" w:sz="24" w:space="0" w:color="ED7D31" w:themeColor="accent2"/>
          <w:insideV w:val="thinThickSmallGap" w:sz="24" w:space="0" w:color="ED7D31" w:themeColor="accent2"/>
        </w:tblBorders>
        <w:tblLook w:val="04A0" w:firstRow="1" w:lastRow="0" w:firstColumn="1" w:lastColumn="0" w:noHBand="0" w:noVBand="1"/>
      </w:tblPr>
      <w:tblGrid>
        <w:gridCol w:w="1843"/>
        <w:gridCol w:w="7751"/>
      </w:tblGrid>
      <w:tr w:rsidR="002F28CC" w:rsidRPr="00AD258C" w14:paraId="36D2D3AB" w14:textId="77777777" w:rsidTr="00C546B3">
        <w:trPr>
          <w:trHeight w:val="468"/>
        </w:trPr>
        <w:tc>
          <w:tcPr>
            <w:tcW w:w="9594" w:type="dxa"/>
            <w:gridSpan w:val="2"/>
            <w:shd w:val="clear" w:color="auto" w:fill="E2EFD9" w:themeFill="accent6" w:themeFillTint="33"/>
            <w:tcMar>
              <w:top w:w="85" w:type="dxa"/>
            </w:tcMar>
          </w:tcPr>
          <w:p w14:paraId="54C8CFA5" w14:textId="77777777" w:rsidR="002F28CC" w:rsidRPr="00AD258C" w:rsidRDefault="002F28CC" w:rsidP="00C546B3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 E V Z U A T   B İ L G İ L E N D İ R M E   S İ R K Ü L E R İ</w:t>
            </w:r>
          </w:p>
        </w:tc>
      </w:tr>
      <w:tr w:rsidR="002F28CC" w:rsidRPr="00AD258C" w14:paraId="01B54063" w14:textId="77777777" w:rsidTr="00C546B3">
        <w:trPr>
          <w:trHeight w:val="311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  <w:vAlign w:val="center"/>
          </w:tcPr>
          <w:p w14:paraId="510F2215" w14:textId="77777777" w:rsidR="002F28CC" w:rsidRPr="00AD258C" w:rsidRDefault="002F28CC" w:rsidP="00C546B3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TARİH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</w:tcPr>
          <w:p w14:paraId="4C9B6D19" w14:textId="6A456236" w:rsidR="002F28CC" w:rsidRPr="00664B38" w:rsidRDefault="00A470A9" w:rsidP="00C546B3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FA4D1D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F26122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.01.2022</w:t>
            </w:r>
          </w:p>
        </w:tc>
      </w:tr>
      <w:tr w:rsidR="002F28CC" w:rsidRPr="00AD258C" w14:paraId="1FC42359" w14:textId="77777777" w:rsidTr="00C546B3">
        <w:trPr>
          <w:trHeight w:val="349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</w:tcPr>
          <w:p w14:paraId="2173C373" w14:textId="77777777" w:rsidR="002F28CC" w:rsidRPr="00AD258C" w:rsidRDefault="002F28CC" w:rsidP="00C546B3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SAYI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</w:tcPr>
          <w:p w14:paraId="711DD012" w14:textId="5B4194E4" w:rsidR="002F28CC" w:rsidRPr="00664B38" w:rsidRDefault="002F28CC" w:rsidP="00C546B3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00664B38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 w:rsidR="00F26122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664B38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r w:rsidR="00EA323E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FA4D1D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</w:tr>
      <w:tr w:rsidR="002F28CC" w:rsidRPr="00AD258C" w14:paraId="4DD9B45A" w14:textId="77777777" w:rsidTr="00C546B3">
        <w:trPr>
          <w:trHeight w:val="349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</w:tcPr>
          <w:p w14:paraId="428CDAE2" w14:textId="77777777" w:rsidR="002F28CC" w:rsidRPr="00AD258C" w:rsidRDefault="002F28CC" w:rsidP="00C546B3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Hlk91241915"/>
            <w:r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KONU 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</w:tcPr>
          <w:p w14:paraId="30B5E9DE" w14:textId="05199EAF" w:rsidR="002F28CC" w:rsidRPr="00CB2165" w:rsidRDefault="00BE71A7" w:rsidP="00BE71A7">
            <w:pPr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71A7"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İŞSİZLİK SİGORTASI PRİM DESTEĞİ İLE 7256 SAYILI İLAVE İSTİHDAM TEŞVİKİNDEN DOĞAN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E71A7"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İNDİRİM TUTARLARI 2021/ARALIK AYI SİGORTA PRİMLERİNE OTOMATİK OLARAK MAHSUP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E71A7"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EDİLMEYECEKTİR.</w:t>
            </w:r>
          </w:p>
        </w:tc>
      </w:tr>
      <w:bookmarkEnd w:id="0"/>
    </w:tbl>
    <w:p w14:paraId="0C210B87" w14:textId="77777777" w:rsidR="00BE71A7" w:rsidRDefault="00BE71A7" w:rsidP="00FA4D1D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4DF745F1" w14:textId="42E952FA" w:rsidR="00FA4D1D" w:rsidRPr="00BE71A7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BE71A7">
        <w:rPr>
          <w:rFonts w:asciiTheme="majorHAnsi" w:hAnsiTheme="majorHAnsi" w:cstheme="majorHAnsi"/>
          <w:b/>
          <w:bCs/>
          <w:sz w:val="22"/>
          <w:szCs w:val="22"/>
        </w:rPr>
        <w:t>İŞSİZLİK SİGORTASI PRİM DESTEĞİ İLE</w:t>
      </w:r>
      <w:r w:rsidR="00BE71A7" w:rsidRPr="00BE71A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BE71A7">
        <w:rPr>
          <w:rFonts w:asciiTheme="majorHAnsi" w:hAnsiTheme="majorHAnsi" w:cstheme="majorHAnsi"/>
          <w:b/>
          <w:bCs/>
          <w:sz w:val="22"/>
          <w:szCs w:val="22"/>
        </w:rPr>
        <w:t>7256 SAYILI İLAVE İSTİHDAM TEŞVİKİNDEN DOĞAN</w:t>
      </w:r>
    </w:p>
    <w:p w14:paraId="7F77E393" w14:textId="62218E96" w:rsidR="00FA4D1D" w:rsidRPr="00BE71A7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BE71A7">
        <w:rPr>
          <w:rFonts w:asciiTheme="majorHAnsi" w:hAnsiTheme="majorHAnsi" w:cstheme="majorHAnsi"/>
          <w:b/>
          <w:bCs/>
          <w:sz w:val="22"/>
          <w:szCs w:val="22"/>
        </w:rPr>
        <w:t>İNDİRİM TUTARLARI 2021/ARALIK AYI SİGORTA</w:t>
      </w:r>
      <w:r w:rsidR="00BE71A7" w:rsidRPr="00BE71A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BE71A7">
        <w:rPr>
          <w:rFonts w:asciiTheme="majorHAnsi" w:hAnsiTheme="majorHAnsi" w:cstheme="majorHAnsi"/>
          <w:b/>
          <w:bCs/>
          <w:sz w:val="22"/>
          <w:szCs w:val="22"/>
        </w:rPr>
        <w:t>PRİMLERİNE OTOMATİK OLARAK MAHSUP</w:t>
      </w:r>
    </w:p>
    <w:p w14:paraId="356288DF" w14:textId="3C67F041" w:rsidR="00FA4D1D" w:rsidRPr="00BE71A7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BE71A7">
        <w:rPr>
          <w:rFonts w:asciiTheme="majorHAnsi" w:hAnsiTheme="majorHAnsi" w:cstheme="majorHAnsi"/>
          <w:b/>
          <w:bCs/>
          <w:sz w:val="22"/>
          <w:szCs w:val="22"/>
        </w:rPr>
        <w:t>EDİLMEYECEKTİR</w:t>
      </w:r>
      <w:r w:rsidR="00BE71A7" w:rsidRPr="00BE71A7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2029A044" w14:textId="77777777" w:rsidR="00FA4D1D" w:rsidRPr="00BE71A7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BE71A7">
        <w:rPr>
          <w:rFonts w:asciiTheme="majorHAnsi" w:hAnsiTheme="majorHAnsi" w:cstheme="majorHAnsi"/>
          <w:b/>
          <w:bCs/>
          <w:sz w:val="22"/>
          <w:szCs w:val="22"/>
        </w:rPr>
        <w:t>ÖZET</w:t>
      </w:r>
    </w:p>
    <w:p w14:paraId="77F60E97" w14:textId="77777777" w:rsidR="00FA4D1D" w:rsidRPr="00BE71A7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BE71A7">
        <w:rPr>
          <w:rFonts w:asciiTheme="majorHAnsi" w:hAnsiTheme="majorHAnsi" w:cstheme="majorHAnsi"/>
          <w:b/>
          <w:bCs/>
          <w:sz w:val="22"/>
          <w:szCs w:val="22"/>
        </w:rPr>
        <w:t>4447 sayılı Kanunun geçici 27 nci maddesi (17256) ve geçici 28 inci maddesinde (27256)</w:t>
      </w:r>
    </w:p>
    <w:p w14:paraId="359AB868" w14:textId="77777777" w:rsidR="00FA4D1D" w:rsidRPr="00BE71A7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BE71A7">
        <w:rPr>
          <w:rFonts w:asciiTheme="majorHAnsi" w:hAnsiTheme="majorHAnsi" w:cstheme="majorHAnsi"/>
          <w:b/>
          <w:bCs/>
          <w:sz w:val="22"/>
          <w:szCs w:val="22"/>
        </w:rPr>
        <w:t>düzenlenen ilave istihdam teşviki ile 4447 sayılı Kanunun Ek 4 üncü maddesinde yer alan</w:t>
      </w:r>
    </w:p>
    <w:p w14:paraId="0BA149DF" w14:textId="77777777" w:rsidR="00FA4D1D" w:rsidRPr="00BE71A7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BE71A7">
        <w:rPr>
          <w:rFonts w:asciiTheme="majorHAnsi" w:hAnsiTheme="majorHAnsi" w:cstheme="majorHAnsi"/>
          <w:b/>
          <w:bCs/>
          <w:sz w:val="22"/>
          <w:szCs w:val="22"/>
        </w:rPr>
        <w:t>işsizlik sigortası prim indirimlerinden yararlanılan dönemlere ilişkin işyerlerinin emanet</w:t>
      </w:r>
    </w:p>
    <w:p w14:paraId="459BAC8E" w14:textId="77777777" w:rsidR="00FA4D1D" w:rsidRPr="00BE71A7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BE71A7">
        <w:rPr>
          <w:rFonts w:asciiTheme="majorHAnsi" w:hAnsiTheme="majorHAnsi" w:cstheme="majorHAnsi"/>
          <w:b/>
          <w:bCs/>
          <w:sz w:val="22"/>
          <w:szCs w:val="22"/>
        </w:rPr>
        <w:t>hesaplarında bulunan tutarlar SGK tarafından 2021 yılı Aralık ayına ait cari dönem borcuna</w:t>
      </w:r>
    </w:p>
    <w:p w14:paraId="00379470" w14:textId="77777777" w:rsidR="00FA4D1D" w:rsidRPr="00BE71A7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BE71A7">
        <w:rPr>
          <w:rFonts w:asciiTheme="majorHAnsi" w:hAnsiTheme="majorHAnsi" w:cstheme="majorHAnsi"/>
          <w:b/>
          <w:bCs/>
          <w:sz w:val="22"/>
          <w:szCs w:val="22"/>
        </w:rPr>
        <w:t>otomatik mahsubu yapılmayacaktır. (Daha önce bu tutarlar SGK tarafından otomatik olarak</w:t>
      </w:r>
    </w:p>
    <w:p w14:paraId="6F463FC9" w14:textId="77777777" w:rsidR="00FA4D1D" w:rsidRPr="00BE71A7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BE71A7">
        <w:rPr>
          <w:rFonts w:asciiTheme="majorHAnsi" w:hAnsiTheme="majorHAnsi" w:cstheme="majorHAnsi"/>
          <w:b/>
          <w:bCs/>
          <w:sz w:val="22"/>
          <w:szCs w:val="22"/>
        </w:rPr>
        <w:t>mahsup edilmekteydi)</w:t>
      </w:r>
    </w:p>
    <w:p w14:paraId="7509FD93" w14:textId="6AC3F130" w:rsidR="00FA4D1D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BE71A7">
        <w:rPr>
          <w:rFonts w:asciiTheme="majorHAnsi" w:hAnsiTheme="majorHAnsi" w:cstheme="majorHAnsi"/>
          <w:b/>
          <w:bCs/>
          <w:sz w:val="22"/>
          <w:szCs w:val="22"/>
        </w:rPr>
        <w:t>İşverenler banka borç sorgusunda görülen tutarın tamamını ödemesi gerekmektedir.</w:t>
      </w:r>
    </w:p>
    <w:p w14:paraId="7A08B2A6" w14:textId="77777777" w:rsidR="00BE71A7" w:rsidRPr="00BE71A7" w:rsidRDefault="00BE71A7" w:rsidP="00FA4D1D">
      <w:pPr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30F88286" w14:textId="419BB235" w:rsidR="00FA4D1D" w:rsidRPr="00FA4D1D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FA4D1D">
        <w:rPr>
          <w:rFonts w:asciiTheme="majorHAnsi" w:hAnsiTheme="majorHAnsi" w:cstheme="majorHAnsi"/>
          <w:sz w:val="22"/>
          <w:szCs w:val="22"/>
        </w:rPr>
        <w:t>İŞSİZLİK SİGORTASI PRİM DESTEĞİ İLE 7256 SAYILI İLAVE İSTİHDAM</w:t>
      </w:r>
      <w:r w:rsidR="00BE71A7">
        <w:rPr>
          <w:rFonts w:asciiTheme="majorHAnsi" w:hAnsiTheme="majorHAnsi" w:cstheme="majorHAnsi"/>
          <w:sz w:val="22"/>
          <w:szCs w:val="22"/>
        </w:rPr>
        <w:t xml:space="preserve"> </w:t>
      </w:r>
      <w:r w:rsidRPr="00FA4D1D">
        <w:rPr>
          <w:rFonts w:asciiTheme="majorHAnsi" w:hAnsiTheme="majorHAnsi" w:cstheme="majorHAnsi"/>
          <w:sz w:val="22"/>
          <w:szCs w:val="22"/>
        </w:rPr>
        <w:t>TEŞVİKİNDEN DOĞAN İNDİRİM TUTARLARININ MAHSUBU</w:t>
      </w:r>
      <w:r w:rsidR="00BE71A7">
        <w:rPr>
          <w:rFonts w:asciiTheme="majorHAnsi" w:hAnsiTheme="majorHAnsi" w:cstheme="majorHAnsi"/>
          <w:sz w:val="22"/>
          <w:szCs w:val="22"/>
        </w:rPr>
        <w:t>.</w:t>
      </w:r>
    </w:p>
    <w:p w14:paraId="48B416E9" w14:textId="77777777" w:rsidR="00FA4D1D" w:rsidRPr="00FA4D1D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FA4D1D">
        <w:rPr>
          <w:rFonts w:asciiTheme="majorHAnsi" w:hAnsiTheme="majorHAnsi" w:cstheme="majorHAnsi"/>
          <w:sz w:val="22"/>
          <w:szCs w:val="22"/>
        </w:rPr>
        <w:t>Sosyal Güvenlik Kurumunca yayımlanan 27/01/2022 tarihli duyuruda;</w:t>
      </w:r>
    </w:p>
    <w:p w14:paraId="3FDFC661" w14:textId="77777777" w:rsidR="00FA4D1D" w:rsidRPr="00FA4D1D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FA4D1D">
        <w:rPr>
          <w:rFonts w:asciiTheme="majorHAnsi" w:hAnsiTheme="majorHAnsi" w:cstheme="majorHAnsi"/>
          <w:sz w:val="22"/>
          <w:szCs w:val="22"/>
        </w:rPr>
        <w:t>“2021 yılı Aralık ayına ait muhtasar ve prim hizmet beyannamesinin “sigorta bildirimleri”ne</w:t>
      </w:r>
    </w:p>
    <w:p w14:paraId="06CA59FF" w14:textId="77777777" w:rsidR="00FA4D1D" w:rsidRPr="00FA4D1D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FA4D1D">
        <w:rPr>
          <w:rFonts w:asciiTheme="majorHAnsi" w:hAnsiTheme="majorHAnsi" w:cstheme="majorHAnsi"/>
          <w:sz w:val="22"/>
          <w:szCs w:val="22"/>
        </w:rPr>
        <w:t>ilişkin kısmının son verilme süresi 31 Ocak 2022 Pazartesi günü sonuna kadar uzatıldığı,</w:t>
      </w:r>
    </w:p>
    <w:p w14:paraId="1BEB4E8D" w14:textId="77777777" w:rsidR="00FA4D1D" w:rsidRPr="00FA4D1D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FA4D1D">
        <w:rPr>
          <w:rFonts w:asciiTheme="majorHAnsi" w:hAnsiTheme="majorHAnsi" w:cstheme="majorHAnsi"/>
          <w:sz w:val="22"/>
          <w:szCs w:val="22"/>
        </w:rPr>
        <w:t>Bu kapsamda, 2021 yılı Aralık ayına ait gerek muhtasar ve prim hizmet beyannamesinin</w:t>
      </w:r>
    </w:p>
    <w:p w14:paraId="2D313291" w14:textId="77777777" w:rsidR="00FA4D1D" w:rsidRPr="00FA4D1D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FA4D1D">
        <w:rPr>
          <w:rFonts w:asciiTheme="majorHAnsi" w:hAnsiTheme="majorHAnsi" w:cstheme="majorHAnsi"/>
          <w:sz w:val="22"/>
          <w:szCs w:val="22"/>
        </w:rPr>
        <w:t>“sigorta bildirimleri”ne ilişkin kısmının gerekse söz konusu beyanname karşılığı tahakkuk</w:t>
      </w:r>
    </w:p>
    <w:p w14:paraId="536DB91E" w14:textId="77777777" w:rsidR="00FA4D1D" w:rsidRPr="00FA4D1D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FA4D1D">
        <w:rPr>
          <w:rFonts w:asciiTheme="majorHAnsi" w:hAnsiTheme="majorHAnsi" w:cstheme="majorHAnsi"/>
          <w:sz w:val="22"/>
          <w:szCs w:val="22"/>
        </w:rPr>
        <w:t>edecek borçların ödeme süresinin son gününün 31 Ocak 2022 Pazartesi olması nedeniyle,</w:t>
      </w:r>
    </w:p>
    <w:p w14:paraId="3363A8F0" w14:textId="77777777" w:rsidR="00FA4D1D" w:rsidRPr="00FA4D1D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FA4D1D">
        <w:rPr>
          <w:rFonts w:asciiTheme="majorHAnsi" w:hAnsiTheme="majorHAnsi" w:cstheme="majorHAnsi"/>
          <w:sz w:val="22"/>
          <w:szCs w:val="22"/>
        </w:rPr>
        <w:t>işverenlerin cari dönem borçlarına merkezden sistem tarafından otomatik olarak yapılan</w:t>
      </w:r>
    </w:p>
    <w:p w14:paraId="1154CE64" w14:textId="77777777" w:rsidR="00FA4D1D" w:rsidRPr="00FA4D1D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FA4D1D">
        <w:rPr>
          <w:rFonts w:asciiTheme="majorHAnsi" w:hAnsiTheme="majorHAnsi" w:cstheme="majorHAnsi"/>
          <w:sz w:val="22"/>
          <w:szCs w:val="22"/>
        </w:rPr>
        <w:t>indirim tutarlarının mahsup işleminin, 2021 yılı Aralık ayı için yapılmayacağı,</w:t>
      </w:r>
    </w:p>
    <w:p w14:paraId="79D761E4" w14:textId="77777777" w:rsidR="00FA4D1D" w:rsidRPr="00FA4D1D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FA4D1D">
        <w:rPr>
          <w:rFonts w:asciiTheme="majorHAnsi" w:hAnsiTheme="majorHAnsi" w:cstheme="majorHAnsi"/>
          <w:sz w:val="22"/>
          <w:szCs w:val="22"/>
        </w:rPr>
        <w:t>Dolayısıyla, 4447 sayılı Kanunun geçici 27 nci maddesi (17256), geçici 28 inci maddesi</w:t>
      </w:r>
    </w:p>
    <w:p w14:paraId="56D37405" w14:textId="77777777" w:rsidR="00FA4D1D" w:rsidRPr="00FA4D1D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FA4D1D">
        <w:rPr>
          <w:rFonts w:asciiTheme="majorHAnsi" w:hAnsiTheme="majorHAnsi" w:cstheme="majorHAnsi"/>
          <w:sz w:val="22"/>
          <w:szCs w:val="22"/>
        </w:rPr>
        <w:t>(27256) ve Ek 4 üncü maddesinde yer alan indirimlerden yararlanılan dönemlere ilişkin</w:t>
      </w:r>
    </w:p>
    <w:p w14:paraId="0916B7F7" w14:textId="77777777" w:rsidR="00FA4D1D" w:rsidRPr="00FA4D1D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FA4D1D">
        <w:rPr>
          <w:rFonts w:asciiTheme="majorHAnsi" w:hAnsiTheme="majorHAnsi" w:cstheme="majorHAnsi"/>
          <w:sz w:val="22"/>
          <w:szCs w:val="22"/>
        </w:rPr>
        <w:t>işyerlerinin emanet hesaplarında bulunan tutarların SGK’nın 2021 yılı Aralık ayına ait cari</w:t>
      </w:r>
    </w:p>
    <w:p w14:paraId="479C3188" w14:textId="77777777" w:rsidR="00FA4D1D" w:rsidRPr="00FA4D1D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FA4D1D">
        <w:rPr>
          <w:rFonts w:asciiTheme="majorHAnsi" w:hAnsiTheme="majorHAnsi" w:cstheme="majorHAnsi"/>
          <w:sz w:val="22"/>
          <w:szCs w:val="22"/>
        </w:rPr>
        <w:t>dönem borcuna otomatik mahsubu yapılmayacağından, banka borç sorgusunda görülen</w:t>
      </w:r>
    </w:p>
    <w:p w14:paraId="4E250E17" w14:textId="77777777" w:rsidR="00FA4D1D" w:rsidRPr="00FA4D1D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FA4D1D">
        <w:rPr>
          <w:rFonts w:asciiTheme="majorHAnsi" w:hAnsiTheme="majorHAnsi" w:cstheme="majorHAnsi"/>
          <w:sz w:val="22"/>
          <w:szCs w:val="22"/>
        </w:rPr>
        <w:t>tutarın tamamının işverenleri tarafından ödenmesi gerektiği,”</w:t>
      </w:r>
    </w:p>
    <w:p w14:paraId="7E9A6078" w14:textId="77777777" w:rsidR="00FA4D1D" w:rsidRPr="00FA4D1D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FA4D1D">
        <w:rPr>
          <w:rFonts w:asciiTheme="majorHAnsi" w:hAnsiTheme="majorHAnsi" w:cstheme="majorHAnsi"/>
          <w:sz w:val="22"/>
          <w:szCs w:val="22"/>
        </w:rPr>
        <w:t>Açıklaması yapılmıştır.</w:t>
      </w:r>
    </w:p>
    <w:p w14:paraId="0373CCD0" w14:textId="77777777" w:rsidR="00FA4D1D" w:rsidRPr="00FA4D1D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FA4D1D">
        <w:rPr>
          <w:rFonts w:asciiTheme="majorHAnsi" w:hAnsiTheme="majorHAnsi" w:cstheme="majorHAnsi"/>
          <w:sz w:val="22"/>
          <w:szCs w:val="22"/>
        </w:rPr>
        <w:t>İşverenlerin, borçlu duruma düşmemesi için, SGK tarafından yapılan duyuruda açıklandığı</w:t>
      </w:r>
    </w:p>
    <w:p w14:paraId="0C850CBA" w14:textId="77777777" w:rsidR="00FA4D1D" w:rsidRPr="00FA4D1D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FA4D1D">
        <w:rPr>
          <w:rFonts w:asciiTheme="majorHAnsi" w:hAnsiTheme="majorHAnsi" w:cstheme="majorHAnsi"/>
          <w:sz w:val="22"/>
          <w:szCs w:val="22"/>
        </w:rPr>
        <w:t>üzere, emanet hesaplarda bekleyen indirim tutarları SGK tarafından 2021/Aralık ayı prim</w:t>
      </w:r>
    </w:p>
    <w:p w14:paraId="6745E1C8" w14:textId="77777777" w:rsidR="00FA4D1D" w:rsidRPr="00FA4D1D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FA4D1D">
        <w:rPr>
          <w:rFonts w:asciiTheme="majorHAnsi" w:hAnsiTheme="majorHAnsi" w:cstheme="majorHAnsi"/>
          <w:sz w:val="22"/>
          <w:szCs w:val="22"/>
        </w:rPr>
        <w:lastRenderedPageBreak/>
        <w:t>borçlarına otomatik olarak mahsup edilmeyeceğinden bankada görünen tutarın tamamının</w:t>
      </w:r>
    </w:p>
    <w:p w14:paraId="7EF3A7EB" w14:textId="77777777" w:rsidR="00FA4D1D" w:rsidRPr="00FA4D1D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FA4D1D">
        <w:rPr>
          <w:rFonts w:asciiTheme="majorHAnsi" w:hAnsiTheme="majorHAnsi" w:cstheme="majorHAnsi"/>
          <w:sz w:val="22"/>
          <w:szCs w:val="22"/>
        </w:rPr>
        <w:t>ödenmesi gerekmektedir. Emanet hesaplarda bekleyen tutarlar işverenler tarafından talep</w:t>
      </w:r>
    </w:p>
    <w:p w14:paraId="647DE2A5" w14:textId="3ABA7FF1" w:rsidR="00FA4D1D" w:rsidRDefault="00FA4D1D" w:rsidP="00FA4D1D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  <w:r w:rsidRPr="00FA4D1D">
        <w:rPr>
          <w:rFonts w:asciiTheme="majorHAnsi" w:hAnsiTheme="majorHAnsi" w:cstheme="majorHAnsi"/>
          <w:sz w:val="22"/>
          <w:szCs w:val="22"/>
        </w:rPr>
        <w:t>edilmesi halinde prim borçlarına mahsup edilebilecektir.</w:t>
      </w:r>
    </w:p>
    <w:p w14:paraId="1FCB2149" w14:textId="77777777" w:rsidR="00BE71A7" w:rsidRPr="00FA4D1D" w:rsidRDefault="00BE71A7" w:rsidP="00FA4D1D">
      <w:pPr>
        <w:spacing w:line="330" w:lineRule="atLeast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661A90E7" w14:textId="77777777" w:rsidR="009E76F9" w:rsidRDefault="009E76F9" w:rsidP="009E76F9">
      <w:pPr>
        <w:tabs>
          <w:tab w:val="left" w:pos="2604"/>
          <w:tab w:val="left" w:pos="2970"/>
        </w:tabs>
        <w:spacing w:line="330" w:lineRule="atLeast"/>
        <w:textAlignment w:val="baseline"/>
        <w:rPr>
          <w:b/>
          <w:bCs/>
        </w:rPr>
      </w:pPr>
      <w:r w:rsidRPr="0005394D">
        <w:rPr>
          <w:b/>
          <w:bCs/>
        </w:rPr>
        <w:t>Bilgilerinize sunulur.</w:t>
      </w:r>
      <w:r>
        <w:rPr>
          <w:b/>
          <w:bCs/>
        </w:rPr>
        <w:tab/>
      </w:r>
    </w:p>
    <w:p w14:paraId="6B431F4A" w14:textId="570248BA" w:rsidR="003A7B27" w:rsidRPr="008D46C6" w:rsidRDefault="009E76F9" w:rsidP="00D17E30">
      <w:pPr>
        <w:tabs>
          <w:tab w:val="left" w:pos="2604"/>
        </w:tabs>
        <w:spacing w:line="330" w:lineRule="atLeast"/>
        <w:textAlignment w:val="baseline"/>
        <w:rPr>
          <w:rFonts w:asciiTheme="majorHAnsi" w:hAnsiTheme="majorHAnsi" w:cstheme="majorHAnsi"/>
          <w:b/>
          <w:bCs/>
        </w:rPr>
      </w:pPr>
      <w:r w:rsidRPr="0005394D">
        <w:rPr>
          <w:b/>
          <w:bCs/>
        </w:rPr>
        <w:t>S</w:t>
      </w:r>
      <w:r w:rsidRPr="009D4954">
        <w:rPr>
          <w:b/>
          <w:bCs/>
        </w:rPr>
        <w:t>aygılarımızla…</w:t>
      </w:r>
    </w:p>
    <w:sectPr w:rsidR="003A7B27" w:rsidRPr="008D46C6" w:rsidSect="00623E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A7A45" w14:textId="77777777" w:rsidR="0030603E" w:rsidRDefault="0030603E" w:rsidP="006A7CD4">
      <w:r>
        <w:separator/>
      </w:r>
    </w:p>
  </w:endnote>
  <w:endnote w:type="continuationSeparator" w:id="0">
    <w:p w14:paraId="6F8C0A00" w14:textId="77777777" w:rsidR="0030603E" w:rsidRDefault="0030603E" w:rsidP="006A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0830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  <w:jc w:val="center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t>     </w:t>
    </w:r>
    <w:r>
      <w:rPr>
        <w:rFonts w:ascii="Calibri" w:hAnsi="Calibri"/>
        <w:b/>
        <w:bCs/>
        <w:color w:val="2E74B5"/>
        <w:sz w:val="22"/>
        <w:szCs w:val="22"/>
        <w:u w:val="single"/>
      </w:rPr>
      <w:t>Adres</w:t>
    </w:r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000000"/>
        <w:sz w:val="22"/>
        <w:szCs w:val="22"/>
      </w:rPr>
      <w:t> </w:t>
    </w:r>
    <w:r>
      <w:rPr>
        <w:rFonts w:ascii="Calibri" w:hAnsi="Calibri"/>
        <w:color w:val="2E74B5"/>
        <w:sz w:val="22"/>
        <w:szCs w:val="22"/>
      </w:rPr>
      <w:t>Ataköy 7-8-9-10. Kısım Mah. Çobançeşme E-5 Yanyol Cad. No:20 Ataköy Towers A-Blok D:64-65     Bakırköy / İSTANBUL</w:t>
    </w:r>
  </w:p>
  <w:p w14:paraId="6A5415F7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  <w:jc w:val="center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b/>
        <w:bCs/>
        <w:color w:val="2E74B5"/>
        <w:sz w:val="22"/>
        <w:szCs w:val="22"/>
        <w:u w:val="single"/>
      </w:rPr>
      <w:t>Tel</w:t>
    </w:r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2E74B5"/>
        <w:sz w:val="22"/>
        <w:szCs w:val="22"/>
      </w:rPr>
      <w:t> </w:t>
    </w:r>
    <w:r>
      <w:rPr>
        <w:rStyle w:val="wmi-callto"/>
        <w:rFonts w:ascii="Calibri" w:eastAsiaTheme="majorEastAsia" w:hAnsi="Calibri"/>
        <w:color w:val="2E74B5"/>
        <w:sz w:val="22"/>
        <w:szCs w:val="22"/>
      </w:rPr>
      <w:t xml:space="preserve">0212 871 48 85 – 86      </w:t>
    </w:r>
    <w:r>
      <w:rPr>
        <w:rFonts w:ascii="Calibri" w:hAnsi="Calibri"/>
        <w:color w:val="2E74B5"/>
        <w:sz w:val="22"/>
        <w:szCs w:val="22"/>
      </w:rPr>
      <w:t>   </w:t>
    </w:r>
    <w:r>
      <w:rPr>
        <w:rFonts w:ascii="Calibri" w:hAnsi="Calibri"/>
        <w:b/>
        <w:bCs/>
        <w:color w:val="2E74B5"/>
        <w:sz w:val="22"/>
        <w:szCs w:val="22"/>
        <w:u w:val="single"/>
      </w:rPr>
      <w:t>Fax</w:t>
    </w:r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2E74B5"/>
        <w:sz w:val="22"/>
        <w:szCs w:val="22"/>
      </w:rPr>
      <w:t> </w:t>
    </w:r>
    <w:r>
      <w:rPr>
        <w:rStyle w:val="wmi-callto"/>
        <w:rFonts w:ascii="Calibri" w:eastAsiaTheme="majorEastAsia" w:hAnsi="Calibri"/>
        <w:color w:val="2E74B5"/>
        <w:sz w:val="22"/>
        <w:szCs w:val="22"/>
      </w:rPr>
      <w:t>0212 871 48 70</w:t>
    </w:r>
  </w:p>
  <w:p w14:paraId="36DBA0BD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066A" w14:textId="77777777" w:rsidR="0030603E" w:rsidRDefault="0030603E" w:rsidP="006A7CD4">
      <w:r>
        <w:separator/>
      </w:r>
    </w:p>
  </w:footnote>
  <w:footnote w:type="continuationSeparator" w:id="0">
    <w:p w14:paraId="485ED51C" w14:textId="77777777" w:rsidR="0030603E" w:rsidRDefault="0030603E" w:rsidP="006A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BE62" w14:textId="77777777" w:rsidR="007852FA" w:rsidRDefault="007852FA" w:rsidP="001A51D5">
    <w:pPr>
      <w:spacing w:line="264" w:lineRule="auto"/>
      <w:jc w:val="center"/>
    </w:pPr>
    <w:r w:rsidRPr="006A7CD4">
      <w:rPr>
        <w:b/>
        <w:noProof/>
        <w:color w:val="5B9BD5" w:themeColor="accent1"/>
        <w:sz w:val="36"/>
      </w:rPr>
      <w:t xml:space="preserve"> </w:t>
    </w:r>
    <w:r w:rsidRPr="0035064A">
      <w:rPr>
        <w:b/>
        <w:noProof/>
        <w:color w:val="5B9BD5" w:themeColor="accent1"/>
        <w:sz w:val="36"/>
      </w:rPr>
      <w:t xml:space="preserve">Capital </w:t>
    </w:r>
    <w:r w:rsidRPr="0035064A">
      <w:rPr>
        <w:b/>
        <w:noProof/>
        <w:sz w:val="36"/>
      </w:rPr>
      <w:t>Denetim &amp; YMM</w:t>
    </w:r>
    <w:r>
      <w:rPr>
        <w:noProof/>
        <w:color w:val="000000"/>
      </w:rPr>
      <w:t xml:space="preserve"> </w: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9DA0E9" wp14:editId="5333022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8355" cy="10134600"/>
              <wp:effectExtent l="0" t="0" r="18415" b="15240"/>
              <wp:wrapNone/>
              <wp:docPr id="222" name="Dikdörtgen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8355" cy="101346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7513A98" id="Dikdörtgen 222" o:spid="_x0000_s1026" style="position:absolute;margin-left:0;margin-top:0;width:563.65pt;height:798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" filled="f" strokecolor="#747070 [1614]" strokeweight="1.25pt">
              <v:path arrowok="t"/>
              <w10:wrap anchorx="page" anchory="page"/>
            </v:rect>
          </w:pict>
        </mc:Fallback>
      </mc:AlternateContent>
    </w:r>
  </w:p>
  <w:p w14:paraId="6BED974E" w14:textId="77777777" w:rsidR="007852FA" w:rsidRDefault="007852FA">
    <w:pPr>
      <w:pStyle w:val="stBilgi"/>
    </w:pPr>
    <w:r w:rsidRPr="00D63336">
      <w:rPr>
        <w:b/>
        <w:noProof/>
        <w:color w:val="5B9BD5" w:themeColor="accent1"/>
        <w:sz w:val="36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6E68794" wp14:editId="34EC2ACF">
              <wp:simplePos x="0" y="0"/>
              <wp:positionH relativeFrom="page">
                <wp:align>right</wp:align>
              </wp:positionH>
              <wp:positionV relativeFrom="page">
                <wp:posOffset>4886325</wp:posOffset>
              </wp:positionV>
              <wp:extent cx="219075" cy="361950"/>
              <wp:effectExtent l="0" t="0" r="9525" b="0"/>
              <wp:wrapNone/>
              <wp:docPr id="2" name="Dikdörtg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907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3330C35" w14:textId="77777777" w:rsidR="007852FA" w:rsidRPr="00D63336" w:rsidRDefault="007852FA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40"/>
                                  <w:szCs w:val="72"/>
                                </w:rPr>
                              </w:pPr>
                              <w:r w:rsidRPr="00D63336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begin"/>
                              </w:r>
                              <w:r w:rsidRPr="00D63336">
                                <w:rPr>
                                  <w:sz w:val="14"/>
                                </w:rPr>
                                <w:instrText>PAGE  \* MERGEFORMAT</w:instrText>
                              </w:r>
                              <w:r w:rsidRPr="00D63336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separate"/>
                              </w:r>
                              <w:r w:rsidR="009C716A" w:rsidRPr="009C716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8"/>
                                  <w:szCs w:val="48"/>
                                </w:rPr>
                                <w:t>15</w:t>
                              </w:r>
                              <w:r w:rsidRPr="00D63336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68794" id="Dikdörtgen 2" o:spid="_x0000_s1026" style="position:absolute;margin-left:-33.95pt;margin-top:384.75pt;width:17.25pt;height:28.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3330C35" w14:textId="77777777" w:rsidR="007852FA" w:rsidRPr="00D63336" w:rsidRDefault="007852FA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40"/>
                            <w:szCs w:val="72"/>
                          </w:rPr>
                        </w:pPr>
                        <w:r w:rsidRPr="00D63336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begin"/>
                        </w:r>
                        <w:r w:rsidRPr="00D63336">
                          <w:rPr>
                            <w:sz w:val="14"/>
                          </w:rPr>
                          <w:instrText>PAGE  \* MERGEFORMAT</w:instrText>
                        </w:r>
                        <w:r w:rsidRPr="00D63336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separate"/>
                        </w:r>
                        <w:r w:rsidR="009C716A" w:rsidRPr="009C716A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48"/>
                          </w:rPr>
                          <w:t>15</w:t>
                        </w:r>
                        <w:r w:rsidRPr="00D63336">
                          <w:rPr>
                            <w:rFonts w:asciiTheme="majorHAnsi" w:eastAsiaTheme="majorEastAsia" w:hAnsiTheme="majorHAnsi" w:cstheme="majorBidi"/>
                            <w:sz w:val="2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15C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0B00C03"/>
    <w:multiLevelType w:val="multilevel"/>
    <w:tmpl w:val="10F04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05966"/>
    <w:multiLevelType w:val="hybridMultilevel"/>
    <w:tmpl w:val="AC92DF1A"/>
    <w:lvl w:ilvl="0" w:tplc="A9A6D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6063C"/>
    <w:multiLevelType w:val="hybridMultilevel"/>
    <w:tmpl w:val="B2C6D9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22F0E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5">
      <w:start w:val="1"/>
      <w:numFmt w:val="upperLetter"/>
      <w:lvlText w:val="%3."/>
      <w:lvlJc w:val="left"/>
      <w:pPr>
        <w:tabs>
          <w:tab w:val="num" w:pos="1070"/>
        </w:tabs>
        <w:ind w:left="1070" w:hanging="360"/>
      </w:pPr>
    </w:lvl>
    <w:lvl w:ilvl="3" w:tplc="8F66CFA6">
      <w:start w:val="1"/>
      <w:numFmt w:val="lowerLetter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C08A7A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BA6455"/>
    <w:multiLevelType w:val="hybridMultilevel"/>
    <w:tmpl w:val="220EC790"/>
    <w:lvl w:ilvl="0" w:tplc="FFFFFFFF">
      <w:start w:val="1"/>
      <w:numFmt w:val="lowerLetter"/>
      <w:lvlText w:val="%1-"/>
      <w:lvlJc w:val="left"/>
      <w:pPr>
        <w:tabs>
          <w:tab w:val="num" w:pos="2385"/>
        </w:tabs>
        <w:ind w:left="2385" w:hanging="945"/>
      </w:pPr>
      <w:rPr>
        <w:rFonts w:hint="default"/>
      </w:rPr>
    </w:lvl>
    <w:lvl w:ilvl="1" w:tplc="5AC6DA1C">
      <w:start w:val="2"/>
      <w:numFmt w:val="upp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7EE0DF9A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cs="Times New Roman" w:hint="default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CA1218B"/>
    <w:multiLevelType w:val="hybridMultilevel"/>
    <w:tmpl w:val="CBDC38A0"/>
    <w:lvl w:ilvl="0" w:tplc="65A626DA">
      <w:start w:val="43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E3083"/>
    <w:multiLevelType w:val="hybridMultilevel"/>
    <w:tmpl w:val="75F82760"/>
    <w:lvl w:ilvl="0" w:tplc="B2A0152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E4B005B"/>
    <w:multiLevelType w:val="multilevel"/>
    <w:tmpl w:val="A1F49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1FD566A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abstractNum w:abstractNumId="9" w15:restartNumberingAfterBreak="0">
    <w:nsid w:val="1DAF7ADF"/>
    <w:multiLevelType w:val="multilevel"/>
    <w:tmpl w:val="6F06A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lang w:val="tr-TR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3E24CA2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7FF28CC"/>
    <w:multiLevelType w:val="hybridMultilevel"/>
    <w:tmpl w:val="FE4C4E88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1B7E7A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ABF0980"/>
    <w:multiLevelType w:val="hybridMultilevel"/>
    <w:tmpl w:val="5176A8C6"/>
    <w:lvl w:ilvl="0" w:tplc="A7A26A2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306E8B"/>
    <w:multiLevelType w:val="hybridMultilevel"/>
    <w:tmpl w:val="8E109BDE"/>
    <w:lvl w:ilvl="0" w:tplc="039CEFF4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65B6DD9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78E7C8D"/>
    <w:multiLevelType w:val="hybridMultilevel"/>
    <w:tmpl w:val="5B88E47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0E1E33"/>
    <w:multiLevelType w:val="hybridMultilevel"/>
    <w:tmpl w:val="98D8410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ECD0E0E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abstractNum w:abstractNumId="19" w15:restartNumberingAfterBreak="0">
    <w:nsid w:val="443B49D7"/>
    <w:multiLevelType w:val="multilevel"/>
    <w:tmpl w:val="17126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E056CF"/>
    <w:multiLevelType w:val="hybridMultilevel"/>
    <w:tmpl w:val="408E0092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56125F"/>
    <w:multiLevelType w:val="hybridMultilevel"/>
    <w:tmpl w:val="CA7A1EA0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C3171"/>
    <w:multiLevelType w:val="multilevel"/>
    <w:tmpl w:val="F6C45F7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3" w15:restartNumberingAfterBreak="0">
    <w:nsid w:val="4FF6633B"/>
    <w:multiLevelType w:val="hybridMultilevel"/>
    <w:tmpl w:val="ECD656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20C"/>
    <w:multiLevelType w:val="hybridMultilevel"/>
    <w:tmpl w:val="130C1AA4"/>
    <w:lvl w:ilvl="0" w:tplc="56126A0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E2107"/>
    <w:multiLevelType w:val="multilevel"/>
    <w:tmpl w:val="A1F49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6370CD"/>
    <w:multiLevelType w:val="hybridMultilevel"/>
    <w:tmpl w:val="068A5732"/>
    <w:lvl w:ilvl="0" w:tplc="6A2EC98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5C8E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3A6DF4"/>
    <w:multiLevelType w:val="hybridMultilevel"/>
    <w:tmpl w:val="DA64B0B2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47164F"/>
    <w:multiLevelType w:val="multilevel"/>
    <w:tmpl w:val="068A5732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541C00"/>
    <w:multiLevelType w:val="multilevel"/>
    <w:tmpl w:val="A7FE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A449DB"/>
    <w:multiLevelType w:val="hybridMultilevel"/>
    <w:tmpl w:val="8CDA0FC2"/>
    <w:lvl w:ilvl="0" w:tplc="723E584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2"/>
        <w:u w:val="no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491905"/>
    <w:multiLevelType w:val="hybridMultilevel"/>
    <w:tmpl w:val="0EF07D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507FF"/>
    <w:multiLevelType w:val="multilevel"/>
    <w:tmpl w:val="E4961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C700DD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DD92F5C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num w:numId="1">
    <w:abstractNumId w:val="25"/>
  </w:num>
  <w:num w:numId="2">
    <w:abstractNumId w:val="13"/>
  </w:num>
  <w:num w:numId="3">
    <w:abstractNumId w:val="7"/>
  </w:num>
  <w:num w:numId="4">
    <w:abstractNumId w:val="8"/>
  </w:num>
  <w:num w:numId="5">
    <w:abstractNumId w:val="12"/>
  </w:num>
  <w:num w:numId="6">
    <w:abstractNumId w:val="20"/>
  </w:num>
  <w:num w:numId="7">
    <w:abstractNumId w:val="17"/>
  </w:num>
  <w:num w:numId="8">
    <w:abstractNumId w:val="11"/>
  </w:num>
  <w:num w:numId="9">
    <w:abstractNumId w:val="3"/>
  </w:num>
  <w:num w:numId="10">
    <w:abstractNumId w:val="27"/>
  </w:num>
  <w:num w:numId="11">
    <w:abstractNumId w:val="9"/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0"/>
  </w:num>
  <w:num w:numId="15">
    <w:abstractNumId w:val="26"/>
  </w:num>
  <w:num w:numId="16">
    <w:abstractNumId w:val="6"/>
  </w:num>
  <w:num w:numId="17">
    <w:abstractNumId w:val="4"/>
  </w:num>
  <w:num w:numId="18">
    <w:abstractNumId w:val="16"/>
  </w:num>
  <w:num w:numId="19">
    <w:abstractNumId w:val="28"/>
  </w:num>
  <w:num w:numId="20">
    <w:abstractNumId w:val="5"/>
  </w:num>
  <w:num w:numId="21">
    <w:abstractNumId w:val="21"/>
  </w:num>
  <w:num w:numId="22">
    <w:abstractNumId w:val="15"/>
  </w:num>
  <w:num w:numId="23">
    <w:abstractNumId w:val="0"/>
  </w:num>
  <w:num w:numId="24">
    <w:abstractNumId w:val="33"/>
  </w:num>
  <w:num w:numId="25">
    <w:abstractNumId w:val="18"/>
  </w:num>
  <w:num w:numId="26">
    <w:abstractNumId w:val="34"/>
  </w:num>
  <w:num w:numId="27">
    <w:abstractNumId w:val="14"/>
  </w:num>
  <w:num w:numId="28">
    <w:abstractNumId w:val="12"/>
    <w:lvlOverride w:ilvl="0">
      <w:startOverride w:val="1"/>
    </w:lvlOverride>
  </w:num>
  <w:num w:numId="29">
    <w:abstractNumId w:val="22"/>
  </w:num>
  <w:num w:numId="30">
    <w:abstractNumId w:val="31"/>
  </w:num>
  <w:num w:numId="31">
    <w:abstractNumId w:val="2"/>
  </w:num>
  <w:num w:numId="32">
    <w:abstractNumId w:val="24"/>
  </w:num>
  <w:num w:numId="33">
    <w:abstractNumId w:val="23"/>
  </w:num>
  <w:num w:numId="34">
    <w:abstractNumId w:val="29"/>
  </w:num>
  <w:num w:numId="35">
    <w:abstractNumId w:val="32"/>
  </w:num>
  <w:num w:numId="36">
    <w:abstractNumId w:val="19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CF"/>
    <w:rsid w:val="00001A1A"/>
    <w:rsid w:val="00004F5F"/>
    <w:rsid w:val="00005C43"/>
    <w:rsid w:val="000100BD"/>
    <w:rsid w:val="00013E16"/>
    <w:rsid w:val="0001417D"/>
    <w:rsid w:val="000166B0"/>
    <w:rsid w:val="00016DBE"/>
    <w:rsid w:val="0002015F"/>
    <w:rsid w:val="00020354"/>
    <w:rsid w:val="000211B4"/>
    <w:rsid w:val="00021455"/>
    <w:rsid w:val="00021B81"/>
    <w:rsid w:val="00024674"/>
    <w:rsid w:val="00031447"/>
    <w:rsid w:val="00035A96"/>
    <w:rsid w:val="000373A3"/>
    <w:rsid w:val="000424F5"/>
    <w:rsid w:val="0004599B"/>
    <w:rsid w:val="000575C9"/>
    <w:rsid w:val="00064834"/>
    <w:rsid w:val="00067483"/>
    <w:rsid w:val="00081FDE"/>
    <w:rsid w:val="000830A5"/>
    <w:rsid w:val="00087B4F"/>
    <w:rsid w:val="000931EE"/>
    <w:rsid w:val="000A113D"/>
    <w:rsid w:val="000B2DC3"/>
    <w:rsid w:val="000B60CD"/>
    <w:rsid w:val="000B6587"/>
    <w:rsid w:val="000C01EF"/>
    <w:rsid w:val="000D5CCA"/>
    <w:rsid w:val="000D6E15"/>
    <w:rsid w:val="000E1D2D"/>
    <w:rsid w:val="000F2DEA"/>
    <w:rsid w:val="000F33C3"/>
    <w:rsid w:val="0010072C"/>
    <w:rsid w:val="00100BD4"/>
    <w:rsid w:val="001012C7"/>
    <w:rsid w:val="00105F38"/>
    <w:rsid w:val="001123CC"/>
    <w:rsid w:val="00115CCB"/>
    <w:rsid w:val="001269DE"/>
    <w:rsid w:val="00133239"/>
    <w:rsid w:val="00133E41"/>
    <w:rsid w:val="0015379B"/>
    <w:rsid w:val="00156F72"/>
    <w:rsid w:val="00166AD0"/>
    <w:rsid w:val="00170933"/>
    <w:rsid w:val="00173778"/>
    <w:rsid w:val="001811B2"/>
    <w:rsid w:val="0018138F"/>
    <w:rsid w:val="00182C0C"/>
    <w:rsid w:val="00187380"/>
    <w:rsid w:val="00192085"/>
    <w:rsid w:val="001943B9"/>
    <w:rsid w:val="001960D3"/>
    <w:rsid w:val="00196BC3"/>
    <w:rsid w:val="001A450E"/>
    <w:rsid w:val="001A455F"/>
    <w:rsid w:val="001A51D5"/>
    <w:rsid w:val="001A7455"/>
    <w:rsid w:val="001B0FB5"/>
    <w:rsid w:val="001B31B8"/>
    <w:rsid w:val="001B537B"/>
    <w:rsid w:val="001B6C9F"/>
    <w:rsid w:val="001B6FD5"/>
    <w:rsid w:val="001C25E6"/>
    <w:rsid w:val="001C4314"/>
    <w:rsid w:val="001F0455"/>
    <w:rsid w:val="001F4804"/>
    <w:rsid w:val="00203248"/>
    <w:rsid w:val="00203F69"/>
    <w:rsid w:val="0020521B"/>
    <w:rsid w:val="002052DD"/>
    <w:rsid w:val="00206C40"/>
    <w:rsid w:val="0021106B"/>
    <w:rsid w:val="00212F4A"/>
    <w:rsid w:val="00220E43"/>
    <w:rsid w:val="002253D5"/>
    <w:rsid w:val="00226B84"/>
    <w:rsid w:val="0023510B"/>
    <w:rsid w:val="00235408"/>
    <w:rsid w:val="00243955"/>
    <w:rsid w:val="0024617D"/>
    <w:rsid w:val="002516D6"/>
    <w:rsid w:val="00263B88"/>
    <w:rsid w:val="00267C8C"/>
    <w:rsid w:val="002730EB"/>
    <w:rsid w:val="00281B43"/>
    <w:rsid w:val="00281DEA"/>
    <w:rsid w:val="00284332"/>
    <w:rsid w:val="002846D7"/>
    <w:rsid w:val="002856ED"/>
    <w:rsid w:val="0028601A"/>
    <w:rsid w:val="002871E6"/>
    <w:rsid w:val="00287FFC"/>
    <w:rsid w:val="00294181"/>
    <w:rsid w:val="002B4046"/>
    <w:rsid w:val="002B6879"/>
    <w:rsid w:val="002B7A79"/>
    <w:rsid w:val="002C3CDE"/>
    <w:rsid w:val="002C418E"/>
    <w:rsid w:val="002C5363"/>
    <w:rsid w:val="002D11B2"/>
    <w:rsid w:val="002D123B"/>
    <w:rsid w:val="002E13A9"/>
    <w:rsid w:val="002E4A99"/>
    <w:rsid w:val="002E5B32"/>
    <w:rsid w:val="002F0233"/>
    <w:rsid w:val="002F0991"/>
    <w:rsid w:val="002F28CC"/>
    <w:rsid w:val="002F3031"/>
    <w:rsid w:val="002F73EC"/>
    <w:rsid w:val="00301772"/>
    <w:rsid w:val="003021B7"/>
    <w:rsid w:val="003023BE"/>
    <w:rsid w:val="00305A2E"/>
    <w:rsid w:val="0030603E"/>
    <w:rsid w:val="00310918"/>
    <w:rsid w:val="00310931"/>
    <w:rsid w:val="00312E70"/>
    <w:rsid w:val="00313EDA"/>
    <w:rsid w:val="00316ACB"/>
    <w:rsid w:val="003207CA"/>
    <w:rsid w:val="00321AF2"/>
    <w:rsid w:val="00340B9C"/>
    <w:rsid w:val="0034417F"/>
    <w:rsid w:val="00350C8A"/>
    <w:rsid w:val="00353E77"/>
    <w:rsid w:val="003567D4"/>
    <w:rsid w:val="00356BE8"/>
    <w:rsid w:val="00361335"/>
    <w:rsid w:val="00366978"/>
    <w:rsid w:val="0036786C"/>
    <w:rsid w:val="00373527"/>
    <w:rsid w:val="00376B57"/>
    <w:rsid w:val="003813AE"/>
    <w:rsid w:val="0039313C"/>
    <w:rsid w:val="003963E8"/>
    <w:rsid w:val="00397E52"/>
    <w:rsid w:val="003A1CAE"/>
    <w:rsid w:val="003A3E43"/>
    <w:rsid w:val="003A43AF"/>
    <w:rsid w:val="003A55D8"/>
    <w:rsid w:val="003A6B2F"/>
    <w:rsid w:val="003A7B27"/>
    <w:rsid w:val="003B3DBA"/>
    <w:rsid w:val="003B47D3"/>
    <w:rsid w:val="003C2F42"/>
    <w:rsid w:val="003D0082"/>
    <w:rsid w:val="003D3471"/>
    <w:rsid w:val="003D3715"/>
    <w:rsid w:val="003D6F83"/>
    <w:rsid w:val="003D7E0B"/>
    <w:rsid w:val="003E46B5"/>
    <w:rsid w:val="003E78B9"/>
    <w:rsid w:val="003F37EF"/>
    <w:rsid w:val="00400178"/>
    <w:rsid w:val="00401129"/>
    <w:rsid w:val="0040189A"/>
    <w:rsid w:val="004108B9"/>
    <w:rsid w:val="00410F56"/>
    <w:rsid w:val="004158C4"/>
    <w:rsid w:val="004202A4"/>
    <w:rsid w:val="00421040"/>
    <w:rsid w:val="00421873"/>
    <w:rsid w:val="00422AFD"/>
    <w:rsid w:val="004244A0"/>
    <w:rsid w:val="00431A93"/>
    <w:rsid w:val="00432A87"/>
    <w:rsid w:val="004366C2"/>
    <w:rsid w:val="004426FF"/>
    <w:rsid w:val="00445FFE"/>
    <w:rsid w:val="00446FF2"/>
    <w:rsid w:val="00452C2D"/>
    <w:rsid w:val="00455FE7"/>
    <w:rsid w:val="0046207A"/>
    <w:rsid w:val="00463538"/>
    <w:rsid w:val="0046364F"/>
    <w:rsid w:val="00463E8B"/>
    <w:rsid w:val="004657C0"/>
    <w:rsid w:val="00466485"/>
    <w:rsid w:val="00466F3B"/>
    <w:rsid w:val="004726EC"/>
    <w:rsid w:val="00481F80"/>
    <w:rsid w:val="00485319"/>
    <w:rsid w:val="004859DB"/>
    <w:rsid w:val="0048663B"/>
    <w:rsid w:val="00487210"/>
    <w:rsid w:val="0049075C"/>
    <w:rsid w:val="00490A82"/>
    <w:rsid w:val="00491291"/>
    <w:rsid w:val="00491599"/>
    <w:rsid w:val="004A4479"/>
    <w:rsid w:val="004A46D0"/>
    <w:rsid w:val="004A61F6"/>
    <w:rsid w:val="004A7AAF"/>
    <w:rsid w:val="004B2586"/>
    <w:rsid w:val="004C15C7"/>
    <w:rsid w:val="004C6706"/>
    <w:rsid w:val="004C7A0A"/>
    <w:rsid w:val="004D7AE2"/>
    <w:rsid w:val="004E23ED"/>
    <w:rsid w:val="004E28E7"/>
    <w:rsid w:val="004E3AD9"/>
    <w:rsid w:val="004E6310"/>
    <w:rsid w:val="004F5094"/>
    <w:rsid w:val="0050371D"/>
    <w:rsid w:val="00507269"/>
    <w:rsid w:val="00512410"/>
    <w:rsid w:val="005210AD"/>
    <w:rsid w:val="00522FFC"/>
    <w:rsid w:val="00523E7D"/>
    <w:rsid w:val="00527166"/>
    <w:rsid w:val="0052777D"/>
    <w:rsid w:val="00531769"/>
    <w:rsid w:val="00532C21"/>
    <w:rsid w:val="005330A4"/>
    <w:rsid w:val="005345BE"/>
    <w:rsid w:val="00535196"/>
    <w:rsid w:val="005420B3"/>
    <w:rsid w:val="00547343"/>
    <w:rsid w:val="005508F5"/>
    <w:rsid w:val="0055193F"/>
    <w:rsid w:val="00552198"/>
    <w:rsid w:val="005550D1"/>
    <w:rsid w:val="00555FCC"/>
    <w:rsid w:val="00556F76"/>
    <w:rsid w:val="00560F2E"/>
    <w:rsid w:val="00564C02"/>
    <w:rsid w:val="00570B49"/>
    <w:rsid w:val="005721DD"/>
    <w:rsid w:val="005764B7"/>
    <w:rsid w:val="00583974"/>
    <w:rsid w:val="00594B0C"/>
    <w:rsid w:val="005A09B5"/>
    <w:rsid w:val="005A16E1"/>
    <w:rsid w:val="005A280E"/>
    <w:rsid w:val="005A3411"/>
    <w:rsid w:val="005A34B7"/>
    <w:rsid w:val="005B606E"/>
    <w:rsid w:val="005C14AA"/>
    <w:rsid w:val="005C1C42"/>
    <w:rsid w:val="005C2D8D"/>
    <w:rsid w:val="005C2EF8"/>
    <w:rsid w:val="005C4458"/>
    <w:rsid w:val="005D2A60"/>
    <w:rsid w:val="005D45D6"/>
    <w:rsid w:val="005D52FC"/>
    <w:rsid w:val="005D60C8"/>
    <w:rsid w:val="005D7D6F"/>
    <w:rsid w:val="005E2735"/>
    <w:rsid w:val="005E757D"/>
    <w:rsid w:val="00602C8B"/>
    <w:rsid w:val="00606296"/>
    <w:rsid w:val="00606E05"/>
    <w:rsid w:val="00612982"/>
    <w:rsid w:val="006227BB"/>
    <w:rsid w:val="00623E07"/>
    <w:rsid w:val="0062573F"/>
    <w:rsid w:val="0063740C"/>
    <w:rsid w:val="006402D2"/>
    <w:rsid w:val="006549A7"/>
    <w:rsid w:val="00655E5F"/>
    <w:rsid w:val="00656CBA"/>
    <w:rsid w:val="00664B38"/>
    <w:rsid w:val="00665E86"/>
    <w:rsid w:val="00667784"/>
    <w:rsid w:val="00667D57"/>
    <w:rsid w:val="00675DA5"/>
    <w:rsid w:val="00683742"/>
    <w:rsid w:val="00686229"/>
    <w:rsid w:val="0068631C"/>
    <w:rsid w:val="006978FB"/>
    <w:rsid w:val="006A173D"/>
    <w:rsid w:val="006A4848"/>
    <w:rsid w:val="006A7CD4"/>
    <w:rsid w:val="006A7EF7"/>
    <w:rsid w:val="006B0191"/>
    <w:rsid w:val="006B6F04"/>
    <w:rsid w:val="006C4385"/>
    <w:rsid w:val="006D069F"/>
    <w:rsid w:val="006D4FC9"/>
    <w:rsid w:val="006D786E"/>
    <w:rsid w:val="006F14CC"/>
    <w:rsid w:val="006F192C"/>
    <w:rsid w:val="006F21E5"/>
    <w:rsid w:val="006F3636"/>
    <w:rsid w:val="006F7A1C"/>
    <w:rsid w:val="007008F3"/>
    <w:rsid w:val="00707FB5"/>
    <w:rsid w:val="00711A5D"/>
    <w:rsid w:val="00712BD1"/>
    <w:rsid w:val="007201CB"/>
    <w:rsid w:val="007207C0"/>
    <w:rsid w:val="00721F38"/>
    <w:rsid w:val="00732F9B"/>
    <w:rsid w:val="00733BDC"/>
    <w:rsid w:val="00735124"/>
    <w:rsid w:val="0073703D"/>
    <w:rsid w:val="00744D6E"/>
    <w:rsid w:val="007573E8"/>
    <w:rsid w:val="007634B7"/>
    <w:rsid w:val="007636B5"/>
    <w:rsid w:val="007637D7"/>
    <w:rsid w:val="00764D77"/>
    <w:rsid w:val="007743F9"/>
    <w:rsid w:val="007772C8"/>
    <w:rsid w:val="007812E4"/>
    <w:rsid w:val="00784DC1"/>
    <w:rsid w:val="007852FA"/>
    <w:rsid w:val="0078631A"/>
    <w:rsid w:val="007A06E5"/>
    <w:rsid w:val="007A2606"/>
    <w:rsid w:val="007A4DD8"/>
    <w:rsid w:val="007A70C7"/>
    <w:rsid w:val="007B11A6"/>
    <w:rsid w:val="007C3E2C"/>
    <w:rsid w:val="007D7BE1"/>
    <w:rsid w:val="007E092B"/>
    <w:rsid w:val="007E42B9"/>
    <w:rsid w:val="007F0D2E"/>
    <w:rsid w:val="00801AD8"/>
    <w:rsid w:val="0080405C"/>
    <w:rsid w:val="00813FA5"/>
    <w:rsid w:val="008213D9"/>
    <w:rsid w:val="008252C0"/>
    <w:rsid w:val="0083315A"/>
    <w:rsid w:val="00852BE8"/>
    <w:rsid w:val="00855853"/>
    <w:rsid w:val="00861B4D"/>
    <w:rsid w:val="00863EEA"/>
    <w:rsid w:val="00866B77"/>
    <w:rsid w:val="008711CA"/>
    <w:rsid w:val="00876BB4"/>
    <w:rsid w:val="0088044B"/>
    <w:rsid w:val="0088071B"/>
    <w:rsid w:val="00890EE5"/>
    <w:rsid w:val="00893FF1"/>
    <w:rsid w:val="008959D8"/>
    <w:rsid w:val="008964F6"/>
    <w:rsid w:val="008A7853"/>
    <w:rsid w:val="008B25AA"/>
    <w:rsid w:val="008B3336"/>
    <w:rsid w:val="008B34AB"/>
    <w:rsid w:val="008B42BF"/>
    <w:rsid w:val="008B460E"/>
    <w:rsid w:val="008B52F8"/>
    <w:rsid w:val="008B6743"/>
    <w:rsid w:val="008C0667"/>
    <w:rsid w:val="008C1FCD"/>
    <w:rsid w:val="008C2FC1"/>
    <w:rsid w:val="008C4E19"/>
    <w:rsid w:val="008D46C6"/>
    <w:rsid w:val="008D5EE1"/>
    <w:rsid w:val="008E38C3"/>
    <w:rsid w:val="008E4032"/>
    <w:rsid w:val="008E60F3"/>
    <w:rsid w:val="008F4762"/>
    <w:rsid w:val="00906F72"/>
    <w:rsid w:val="009206A3"/>
    <w:rsid w:val="009252EA"/>
    <w:rsid w:val="00925CFC"/>
    <w:rsid w:val="00937A33"/>
    <w:rsid w:val="00943666"/>
    <w:rsid w:val="009470D6"/>
    <w:rsid w:val="00954151"/>
    <w:rsid w:val="0095503D"/>
    <w:rsid w:val="0096158D"/>
    <w:rsid w:val="00962B48"/>
    <w:rsid w:val="00970D6F"/>
    <w:rsid w:val="00974222"/>
    <w:rsid w:val="009759D3"/>
    <w:rsid w:val="00976AD3"/>
    <w:rsid w:val="00980CD3"/>
    <w:rsid w:val="00983B75"/>
    <w:rsid w:val="00992109"/>
    <w:rsid w:val="00993F54"/>
    <w:rsid w:val="00997197"/>
    <w:rsid w:val="009A2250"/>
    <w:rsid w:val="009A7AFC"/>
    <w:rsid w:val="009B058C"/>
    <w:rsid w:val="009B7318"/>
    <w:rsid w:val="009B7F5B"/>
    <w:rsid w:val="009C0330"/>
    <w:rsid w:val="009C5938"/>
    <w:rsid w:val="009C716A"/>
    <w:rsid w:val="009C7A2F"/>
    <w:rsid w:val="009C7D3E"/>
    <w:rsid w:val="009D373A"/>
    <w:rsid w:val="009D61E9"/>
    <w:rsid w:val="009E15D5"/>
    <w:rsid w:val="009E26B2"/>
    <w:rsid w:val="009E2FBD"/>
    <w:rsid w:val="009E66DE"/>
    <w:rsid w:val="009E76F9"/>
    <w:rsid w:val="009E7CDF"/>
    <w:rsid w:val="009F0C4D"/>
    <w:rsid w:val="009F196D"/>
    <w:rsid w:val="009F2F1A"/>
    <w:rsid w:val="009F3903"/>
    <w:rsid w:val="009F6FF8"/>
    <w:rsid w:val="009F7E77"/>
    <w:rsid w:val="00A01C89"/>
    <w:rsid w:val="00A033E8"/>
    <w:rsid w:val="00A10C5A"/>
    <w:rsid w:val="00A11FA5"/>
    <w:rsid w:val="00A1450F"/>
    <w:rsid w:val="00A1543B"/>
    <w:rsid w:val="00A15CF8"/>
    <w:rsid w:val="00A251BC"/>
    <w:rsid w:val="00A26448"/>
    <w:rsid w:val="00A327C9"/>
    <w:rsid w:val="00A332BD"/>
    <w:rsid w:val="00A3580B"/>
    <w:rsid w:val="00A41AA9"/>
    <w:rsid w:val="00A4574A"/>
    <w:rsid w:val="00A45F91"/>
    <w:rsid w:val="00A46FD5"/>
    <w:rsid w:val="00A470A9"/>
    <w:rsid w:val="00A51DA4"/>
    <w:rsid w:val="00A53107"/>
    <w:rsid w:val="00A5323C"/>
    <w:rsid w:val="00A62DAA"/>
    <w:rsid w:val="00A71DCF"/>
    <w:rsid w:val="00A728F0"/>
    <w:rsid w:val="00A81213"/>
    <w:rsid w:val="00A875DA"/>
    <w:rsid w:val="00A93995"/>
    <w:rsid w:val="00A93E91"/>
    <w:rsid w:val="00A948A4"/>
    <w:rsid w:val="00A977F2"/>
    <w:rsid w:val="00AA3F15"/>
    <w:rsid w:val="00AA5FC6"/>
    <w:rsid w:val="00AB0B65"/>
    <w:rsid w:val="00AB4A76"/>
    <w:rsid w:val="00AC26E9"/>
    <w:rsid w:val="00AC7163"/>
    <w:rsid w:val="00AD639B"/>
    <w:rsid w:val="00AD7B68"/>
    <w:rsid w:val="00AE1413"/>
    <w:rsid w:val="00AF1AE9"/>
    <w:rsid w:val="00AF494F"/>
    <w:rsid w:val="00AF7EDB"/>
    <w:rsid w:val="00B0226D"/>
    <w:rsid w:val="00B0243D"/>
    <w:rsid w:val="00B12995"/>
    <w:rsid w:val="00B13907"/>
    <w:rsid w:val="00B14198"/>
    <w:rsid w:val="00B2052B"/>
    <w:rsid w:val="00B23C0D"/>
    <w:rsid w:val="00B300C6"/>
    <w:rsid w:val="00B33A71"/>
    <w:rsid w:val="00B370B1"/>
    <w:rsid w:val="00B443A3"/>
    <w:rsid w:val="00B50F55"/>
    <w:rsid w:val="00B53E39"/>
    <w:rsid w:val="00B54FFD"/>
    <w:rsid w:val="00B552E1"/>
    <w:rsid w:val="00B62692"/>
    <w:rsid w:val="00B654D2"/>
    <w:rsid w:val="00B65B4A"/>
    <w:rsid w:val="00B713B2"/>
    <w:rsid w:val="00B74855"/>
    <w:rsid w:val="00B847B5"/>
    <w:rsid w:val="00B862CB"/>
    <w:rsid w:val="00B9462C"/>
    <w:rsid w:val="00B96C70"/>
    <w:rsid w:val="00BA072F"/>
    <w:rsid w:val="00BA19DD"/>
    <w:rsid w:val="00BA5284"/>
    <w:rsid w:val="00BA6174"/>
    <w:rsid w:val="00BA7AA9"/>
    <w:rsid w:val="00BB2B19"/>
    <w:rsid w:val="00BB2CA7"/>
    <w:rsid w:val="00BB4AF4"/>
    <w:rsid w:val="00BB55E8"/>
    <w:rsid w:val="00BB60E1"/>
    <w:rsid w:val="00BB7F66"/>
    <w:rsid w:val="00BC0C62"/>
    <w:rsid w:val="00BD0184"/>
    <w:rsid w:val="00BD3A9C"/>
    <w:rsid w:val="00BD72C1"/>
    <w:rsid w:val="00BD7538"/>
    <w:rsid w:val="00BE1EDE"/>
    <w:rsid w:val="00BE24EE"/>
    <w:rsid w:val="00BE4B86"/>
    <w:rsid w:val="00BE59A1"/>
    <w:rsid w:val="00BE705F"/>
    <w:rsid w:val="00BE71A7"/>
    <w:rsid w:val="00BE7E76"/>
    <w:rsid w:val="00BF2269"/>
    <w:rsid w:val="00BF3E7F"/>
    <w:rsid w:val="00BF5657"/>
    <w:rsid w:val="00C015FB"/>
    <w:rsid w:val="00C0258D"/>
    <w:rsid w:val="00C02A9D"/>
    <w:rsid w:val="00C040AD"/>
    <w:rsid w:val="00C052BA"/>
    <w:rsid w:val="00C07833"/>
    <w:rsid w:val="00C07DE2"/>
    <w:rsid w:val="00C07ECE"/>
    <w:rsid w:val="00C109D8"/>
    <w:rsid w:val="00C13014"/>
    <w:rsid w:val="00C13BC9"/>
    <w:rsid w:val="00C16514"/>
    <w:rsid w:val="00C3084D"/>
    <w:rsid w:val="00C34FC5"/>
    <w:rsid w:val="00C35E5E"/>
    <w:rsid w:val="00C36A7B"/>
    <w:rsid w:val="00C41C08"/>
    <w:rsid w:val="00C42322"/>
    <w:rsid w:val="00C423C5"/>
    <w:rsid w:val="00C451F6"/>
    <w:rsid w:val="00C468A7"/>
    <w:rsid w:val="00C51AAE"/>
    <w:rsid w:val="00C51ACD"/>
    <w:rsid w:val="00C52CC0"/>
    <w:rsid w:val="00C567CC"/>
    <w:rsid w:val="00C617EC"/>
    <w:rsid w:val="00C64151"/>
    <w:rsid w:val="00C71259"/>
    <w:rsid w:val="00C7263B"/>
    <w:rsid w:val="00C76B51"/>
    <w:rsid w:val="00C826CB"/>
    <w:rsid w:val="00C90896"/>
    <w:rsid w:val="00CA10B7"/>
    <w:rsid w:val="00CA2AB0"/>
    <w:rsid w:val="00CA43CD"/>
    <w:rsid w:val="00CB1DF3"/>
    <w:rsid w:val="00CB2165"/>
    <w:rsid w:val="00CB2DF3"/>
    <w:rsid w:val="00CB5F3F"/>
    <w:rsid w:val="00CB62EA"/>
    <w:rsid w:val="00CB7AF7"/>
    <w:rsid w:val="00CC2119"/>
    <w:rsid w:val="00CC222B"/>
    <w:rsid w:val="00CC2C37"/>
    <w:rsid w:val="00CC4DBC"/>
    <w:rsid w:val="00CD201A"/>
    <w:rsid w:val="00CD4DE7"/>
    <w:rsid w:val="00CD5E87"/>
    <w:rsid w:val="00CD6A2A"/>
    <w:rsid w:val="00CE3F0E"/>
    <w:rsid w:val="00CF085C"/>
    <w:rsid w:val="00CF2260"/>
    <w:rsid w:val="00CF5EA0"/>
    <w:rsid w:val="00CF68F8"/>
    <w:rsid w:val="00CF69CC"/>
    <w:rsid w:val="00CF7212"/>
    <w:rsid w:val="00D01D21"/>
    <w:rsid w:val="00D07346"/>
    <w:rsid w:val="00D11341"/>
    <w:rsid w:val="00D1260D"/>
    <w:rsid w:val="00D17C53"/>
    <w:rsid w:val="00D17E30"/>
    <w:rsid w:val="00D20A46"/>
    <w:rsid w:val="00D217EE"/>
    <w:rsid w:val="00D318C2"/>
    <w:rsid w:val="00D34AF0"/>
    <w:rsid w:val="00D361BD"/>
    <w:rsid w:val="00D3798A"/>
    <w:rsid w:val="00D46688"/>
    <w:rsid w:val="00D53B10"/>
    <w:rsid w:val="00D6079A"/>
    <w:rsid w:val="00D62DF9"/>
    <w:rsid w:val="00D63336"/>
    <w:rsid w:val="00D63D2A"/>
    <w:rsid w:val="00D76A77"/>
    <w:rsid w:val="00D82146"/>
    <w:rsid w:val="00D87A18"/>
    <w:rsid w:val="00D90A6B"/>
    <w:rsid w:val="00D91C19"/>
    <w:rsid w:val="00D92483"/>
    <w:rsid w:val="00DA13A8"/>
    <w:rsid w:val="00DA20B5"/>
    <w:rsid w:val="00DB090F"/>
    <w:rsid w:val="00DB21F1"/>
    <w:rsid w:val="00DB2A03"/>
    <w:rsid w:val="00DC1827"/>
    <w:rsid w:val="00DC72FF"/>
    <w:rsid w:val="00DD6CC6"/>
    <w:rsid w:val="00DE2971"/>
    <w:rsid w:val="00DE5E60"/>
    <w:rsid w:val="00DF17B9"/>
    <w:rsid w:val="00DF4ECF"/>
    <w:rsid w:val="00DF6FC8"/>
    <w:rsid w:val="00E00278"/>
    <w:rsid w:val="00E00CF1"/>
    <w:rsid w:val="00E02E1C"/>
    <w:rsid w:val="00E02EF1"/>
    <w:rsid w:val="00E042B0"/>
    <w:rsid w:val="00E049B1"/>
    <w:rsid w:val="00E10484"/>
    <w:rsid w:val="00E11572"/>
    <w:rsid w:val="00E1401B"/>
    <w:rsid w:val="00E24216"/>
    <w:rsid w:val="00E26A24"/>
    <w:rsid w:val="00E27418"/>
    <w:rsid w:val="00E30631"/>
    <w:rsid w:val="00E33233"/>
    <w:rsid w:val="00E342B7"/>
    <w:rsid w:val="00E45AC0"/>
    <w:rsid w:val="00E46FED"/>
    <w:rsid w:val="00E524A1"/>
    <w:rsid w:val="00E55786"/>
    <w:rsid w:val="00E63179"/>
    <w:rsid w:val="00E70F60"/>
    <w:rsid w:val="00E719BD"/>
    <w:rsid w:val="00E73684"/>
    <w:rsid w:val="00E77AE0"/>
    <w:rsid w:val="00E82174"/>
    <w:rsid w:val="00E827B1"/>
    <w:rsid w:val="00E9087E"/>
    <w:rsid w:val="00E93F15"/>
    <w:rsid w:val="00EA034F"/>
    <w:rsid w:val="00EA323E"/>
    <w:rsid w:val="00EA3977"/>
    <w:rsid w:val="00EA3AD5"/>
    <w:rsid w:val="00EB4504"/>
    <w:rsid w:val="00EB4E17"/>
    <w:rsid w:val="00EB7A7D"/>
    <w:rsid w:val="00EC0991"/>
    <w:rsid w:val="00ED0C7E"/>
    <w:rsid w:val="00ED0F69"/>
    <w:rsid w:val="00ED7AD7"/>
    <w:rsid w:val="00EE0BB4"/>
    <w:rsid w:val="00EE1E48"/>
    <w:rsid w:val="00EE5838"/>
    <w:rsid w:val="00EE679E"/>
    <w:rsid w:val="00EE798A"/>
    <w:rsid w:val="00EF061B"/>
    <w:rsid w:val="00EF6FB8"/>
    <w:rsid w:val="00F07552"/>
    <w:rsid w:val="00F10509"/>
    <w:rsid w:val="00F17CCD"/>
    <w:rsid w:val="00F26122"/>
    <w:rsid w:val="00F26B1B"/>
    <w:rsid w:val="00F3312E"/>
    <w:rsid w:val="00F443BC"/>
    <w:rsid w:val="00F453CE"/>
    <w:rsid w:val="00F45C76"/>
    <w:rsid w:val="00F4677E"/>
    <w:rsid w:val="00F5365E"/>
    <w:rsid w:val="00F546C8"/>
    <w:rsid w:val="00F54BB0"/>
    <w:rsid w:val="00F561E0"/>
    <w:rsid w:val="00F6114F"/>
    <w:rsid w:val="00F61DDB"/>
    <w:rsid w:val="00F72193"/>
    <w:rsid w:val="00F7516A"/>
    <w:rsid w:val="00F81678"/>
    <w:rsid w:val="00F84DB4"/>
    <w:rsid w:val="00F920DF"/>
    <w:rsid w:val="00F938F0"/>
    <w:rsid w:val="00F94632"/>
    <w:rsid w:val="00FA0561"/>
    <w:rsid w:val="00FA0C0A"/>
    <w:rsid w:val="00FA27B7"/>
    <w:rsid w:val="00FA2EFB"/>
    <w:rsid w:val="00FA4BBF"/>
    <w:rsid w:val="00FA4D1D"/>
    <w:rsid w:val="00FA5537"/>
    <w:rsid w:val="00FB132C"/>
    <w:rsid w:val="00FB3BE3"/>
    <w:rsid w:val="00FB5615"/>
    <w:rsid w:val="00FB77C5"/>
    <w:rsid w:val="00FC2A0C"/>
    <w:rsid w:val="00FC3A55"/>
    <w:rsid w:val="00FC6A37"/>
    <w:rsid w:val="00FD0991"/>
    <w:rsid w:val="00FD32D7"/>
    <w:rsid w:val="00FD384F"/>
    <w:rsid w:val="00FD7AC9"/>
    <w:rsid w:val="00FE18B4"/>
    <w:rsid w:val="00FF1993"/>
    <w:rsid w:val="00FF1A37"/>
    <w:rsid w:val="00FF3FD9"/>
    <w:rsid w:val="00FF40FA"/>
    <w:rsid w:val="00FF423D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36D49"/>
  <w15:docId w15:val="{6B59FC1C-468D-4198-824B-FFE6B3D1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D0F69"/>
    <w:pPr>
      <w:keepNext/>
      <w:tabs>
        <w:tab w:val="left" w:pos="993"/>
        <w:tab w:val="left" w:pos="2835"/>
        <w:tab w:val="left" w:pos="2977"/>
      </w:tabs>
      <w:jc w:val="both"/>
      <w:outlineLvl w:val="0"/>
    </w:pPr>
    <w:rPr>
      <w:rFonts w:ascii="Arial" w:hAnsi="Arial"/>
      <w:b/>
      <w:color w:val="FF0000"/>
      <w:szCs w:val="20"/>
      <w:u w:val="single"/>
    </w:rPr>
  </w:style>
  <w:style w:type="paragraph" w:styleId="Balk2">
    <w:name w:val="heading 2"/>
    <w:basedOn w:val="Normal"/>
    <w:next w:val="Normal"/>
    <w:link w:val="Balk2Char"/>
    <w:qFormat/>
    <w:rsid w:val="00ED0F69"/>
    <w:pPr>
      <w:keepNext/>
      <w:tabs>
        <w:tab w:val="left" w:pos="993"/>
        <w:tab w:val="left" w:pos="2977"/>
      </w:tabs>
      <w:jc w:val="both"/>
      <w:outlineLvl w:val="1"/>
    </w:pPr>
    <w:rPr>
      <w:rFonts w:ascii="Arial" w:hAnsi="Arial"/>
      <w:color w:val="FF0000"/>
      <w:szCs w:val="20"/>
    </w:rPr>
  </w:style>
  <w:style w:type="paragraph" w:styleId="Balk3">
    <w:name w:val="heading 3"/>
    <w:basedOn w:val="Normal"/>
    <w:next w:val="Normal"/>
    <w:link w:val="Balk3Char"/>
    <w:qFormat/>
    <w:rsid w:val="00ED0F69"/>
    <w:pPr>
      <w:keepNext/>
      <w:tabs>
        <w:tab w:val="left" w:pos="993"/>
        <w:tab w:val="left" w:pos="2977"/>
      </w:tabs>
      <w:jc w:val="both"/>
      <w:outlineLvl w:val="2"/>
    </w:pPr>
    <w:rPr>
      <w:rFonts w:ascii="Arial" w:hAnsi="Arial"/>
      <w:color w:val="FF00FF"/>
      <w:szCs w:val="20"/>
    </w:rPr>
  </w:style>
  <w:style w:type="paragraph" w:styleId="Balk4">
    <w:name w:val="heading 4"/>
    <w:basedOn w:val="Normal"/>
    <w:next w:val="Normal"/>
    <w:link w:val="Balk4Char"/>
    <w:qFormat/>
    <w:rsid w:val="00ED0F69"/>
    <w:pPr>
      <w:keepNext/>
      <w:tabs>
        <w:tab w:val="left" w:pos="993"/>
        <w:tab w:val="left" w:pos="2977"/>
      </w:tabs>
      <w:jc w:val="both"/>
      <w:outlineLvl w:val="3"/>
    </w:pPr>
    <w:rPr>
      <w:rFonts w:ascii="Arial" w:hAnsi="Arial"/>
      <w:color w:val="008080"/>
      <w:szCs w:val="20"/>
    </w:rPr>
  </w:style>
  <w:style w:type="paragraph" w:styleId="Balk5">
    <w:name w:val="heading 5"/>
    <w:basedOn w:val="Normal"/>
    <w:next w:val="Normal"/>
    <w:link w:val="Balk5Char"/>
    <w:qFormat/>
    <w:rsid w:val="00ED0F69"/>
    <w:pPr>
      <w:keepNext/>
      <w:tabs>
        <w:tab w:val="left" w:pos="993"/>
        <w:tab w:val="left" w:pos="2835"/>
        <w:tab w:val="left" w:pos="2977"/>
      </w:tabs>
      <w:jc w:val="both"/>
      <w:outlineLvl w:val="4"/>
    </w:pPr>
    <w:rPr>
      <w:szCs w:val="20"/>
    </w:rPr>
  </w:style>
  <w:style w:type="paragraph" w:styleId="Balk6">
    <w:name w:val="heading 6"/>
    <w:basedOn w:val="Normal"/>
    <w:next w:val="Normal"/>
    <w:link w:val="Balk6Char"/>
    <w:qFormat/>
    <w:rsid w:val="00ED0F69"/>
    <w:pPr>
      <w:keepNext/>
      <w:tabs>
        <w:tab w:val="left" w:pos="993"/>
        <w:tab w:val="left" w:pos="2977"/>
      </w:tabs>
      <w:jc w:val="both"/>
      <w:outlineLvl w:val="5"/>
    </w:pPr>
    <w:rPr>
      <w:rFonts w:ascii="Arial" w:hAnsi="Arial"/>
      <w:color w:val="000000"/>
      <w:szCs w:val="20"/>
    </w:rPr>
  </w:style>
  <w:style w:type="paragraph" w:styleId="Balk7">
    <w:name w:val="heading 7"/>
    <w:basedOn w:val="Normal"/>
    <w:next w:val="Normal"/>
    <w:link w:val="Balk7Char"/>
    <w:qFormat/>
    <w:rsid w:val="00ED0F69"/>
    <w:pPr>
      <w:keepNext/>
      <w:tabs>
        <w:tab w:val="left" w:pos="993"/>
        <w:tab w:val="left" w:pos="2977"/>
      </w:tabs>
      <w:jc w:val="both"/>
      <w:outlineLvl w:val="6"/>
    </w:pPr>
    <w:rPr>
      <w:rFonts w:ascii="Arial" w:hAnsi="Arial"/>
      <w:color w:val="0000FF"/>
      <w:szCs w:val="20"/>
    </w:rPr>
  </w:style>
  <w:style w:type="paragraph" w:styleId="Balk8">
    <w:name w:val="heading 8"/>
    <w:basedOn w:val="Normal"/>
    <w:next w:val="Normal"/>
    <w:link w:val="Balk8Char"/>
    <w:qFormat/>
    <w:rsid w:val="00ED0F69"/>
    <w:pPr>
      <w:keepNext/>
      <w:tabs>
        <w:tab w:val="left" w:pos="993"/>
        <w:tab w:val="left" w:pos="2977"/>
      </w:tabs>
      <w:jc w:val="both"/>
      <w:outlineLvl w:val="7"/>
    </w:pPr>
    <w:rPr>
      <w:rFonts w:ascii="Arial" w:hAnsi="Arial"/>
      <w:b/>
      <w:color w:val="0000FF"/>
      <w:szCs w:val="20"/>
    </w:rPr>
  </w:style>
  <w:style w:type="paragraph" w:styleId="Balk9">
    <w:name w:val="heading 9"/>
    <w:basedOn w:val="Normal"/>
    <w:next w:val="Normal"/>
    <w:link w:val="Balk9Char"/>
    <w:qFormat/>
    <w:rsid w:val="00ED0F69"/>
    <w:pPr>
      <w:keepNext/>
      <w:tabs>
        <w:tab w:val="left" w:pos="993"/>
        <w:tab w:val="left" w:pos="2977"/>
      </w:tabs>
      <w:jc w:val="both"/>
      <w:outlineLvl w:val="8"/>
    </w:pPr>
    <w:rPr>
      <w:rFonts w:ascii="Arial" w:hAnsi="Arial"/>
      <w:b/>
      <w:color w:val="FF000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DF4EC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F4ECF"/>
    <w:pPr>
      <w:ind w:left="708"/>
    </w:pPr>
  </w:style>
  <w:style w:type="character" w:styleId="Vurgu">
    <w:name w:val="Emphasis"/>
    <w:uiPriority w:val="20"/>
    <w:qFormat/>
    <w:rsid w:val="00DF4ECF"/>
    <w:rPr>
      <w:i/>
      <w:iCs/>
    </w:rPr>
  </w:style>
  <w:style w:type="paragraph" w:styleId="NormalWeb">
    <w:name w:val="Normal (Web)"/>
    <w:basedOn w:val="Normal"/>
    <w:uiPriority w:val="99"/>
    <w:unhideWhenUsed/>
    <w:rsid w:val="006A7EF7"/>
    <w:pPr>
      <w:spacing w:before="100" w:beforeAutospacing="1" w:after="100" w:afterAutospacing="1"/>
    </w:pPr>
  </w:style>
  <w:style w:type="character" w:customStyle="1" w:styleId="Balk1Char">
    <w:name w:val="Başlık 1 Char"/>
    <w:basedOn w:val="VarsaylanParagrafYazTipi"/>
    <w:link w:val="Balk1"/>
    <w:rsid w:val="00ED0F69"/>
    <w:rPr>
      <w:rFonts w:ascii="Arial" w:eastAsia="Times New Roman" w:hAnsi="Arial" w:cs="Times New Roman"/>
      <w:b/>
      <w:color w:val="FF0000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ED0F69"/>
    <w:rPr>
      <w:rFonts w:ascii="Arial" w:eastAsia="Times New Roman" w:hAnsi="Arial" w:cs="Times New Roman"/>
      <w:color w:val="FF0000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ED0F69"/>
    <w:rPr>
      <w:rFonts w:ascii="Arial" w:eastAsia="Times New Roman" w:hAnsi="Arial" w:cs="Times New Roman"/>
      <w:color w:val="FF00FF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ED0F69"/>
    <w:rPr>
      <w:rFonts w:ascii="Arial" w:eastAsia="Times New Roman" w:hAnsi="Arial" w:cs="Times New Roman"/>
      <w:color w:val="008080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ED0F69"/>
    <w:rPr>
      <w:rFonts w:ascii="Arial" w:eastAsia="Times New Roman" w:hAnsi="Arial" w:cs="Times New Roman"/>
      <w:color w:val="000000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ED0F69"/>
    <w:rPr>
      <w:rFonts w:ascii="Arial" w:eastAsia="Times New Roman" w:hAnsi="Arial" w:cs="Times New Roman"/>
      <w:color w:val="0000FF"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ED0F69"/>
    <w:rPr>
      <w:rFonts w:ascii="Arial" w:eastAsia="Times New Roman" w:hAnsi="Arial" w:cs="Times New Roman"/>
      <w:b/>
      <w:color w:val="0000FF"/>
      <w:sz w:val="24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ED0F69"/>
    <w:rPr>
      <w:rFonts w:ascii="Arial" w:eastAsia="Times New Roman" w:hAnsi="Arial" w:cs="Times New Roman"/>
      <w:b/>
      <w:color w:val="FF0000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ED0F69"/>
    <w:pPr>
      <w:tabs>
        <w:tab w:val="left" w:pos="993"/>
        <w:tab w:val="left" w:pos="2977"/>
      </w:tabs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ED0F69"/>
    <w:pPr>
      <w:ind w:firstLine="720"/>
      <w:jc w:val="both"/>
    </w:pPr>
    <w:rPr>
      <w:rFonts w:ascii="Arial" w:hAnsi="Arial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ED0F69"/>
    <w:rPr>
      <w:rFonts w:ascii="Arial" w:eastAsia="Times New Roman" w:hAnsi="Arial" w:cs="Times New Roman"/>
      <w:sz w:val="24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ED0F69"/>
    <w:pPr>
      <w:ind w:left="360"/>
      <w:jc w:val="both"/>
    </w:pPr>
    <w:rPr>
      <w:rFonts w:ascii="Arial" w:hAnsi="Arial"/>
      <w:b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ED0F69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GvdeMetni3">
    <w:name w:val="Body Text 3"/>
    <w:basedOn w:val="Normal"/>
    <w:link w:val="GvdeMetni3Char"/>
    <w:rsid w:val="00ED0F69"/>
    <w:pPr>
      <w:tabs>
        <w:tab w:val="left" w:pos="993"/>
        <w:tab w:val="left" w:pos="2835"/>
        <w:tab w:val="left" w:pos="2977"/>
      </w:tabs>
      <w:jc w:val="both"/>
    </w:pPr>
    <w:rPr>
      <w:rFonts w:ascii="Arial" w:hAnsi="Arial"/>
      <w:b/>
      <w:color w:val="FF0000"/>
      <w:szCs w:val="20"/>
    </w:rPr>
  </w:style>
  <w:style w:type="character" w:customStyle="1" w:styleId="GvdeMetni3Char">
    <w:name w:val="Gövde Metni 3 Char"/>
    <w:basedOn w:val="VarsaylanParagrafYazTipi"/>
    <w:link w:val="GvdeMetni3"/>
    <w:rsid w:val="00ED0F69"/>
    <w:rPr>
      <w:rFonts w:ascii="Arial" w:eastAsia="Times New Roman" w:hAnsi="Arial" w:cs="Times New Roman"/>
      <w:b/>
      <w:color w:val="FF0000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ED0F69"/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ED0F69"/>
    <w:pPr>
      <w:ind w:firstLine="720"/>
      <w:jc w:val="both"/>
    </w:pPr>
    <w:rPr>
      <w:rFonts w:ascii="Arial" w:hAnsi="Arial"/>
      <w:color w:val="000000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ED0F69"/>
    <w:rPr>
      <w:rFonts w:ascii="Arial" w:eastAsia="Times New Roman" w:hAnsi="Arial" w:cs="Times New Roman"/>
      <w:color w:val="000000"/>
      <w:sz w:val="24"/>
      <w:szCs w:val="20"/>
      <w:lang w:eastAsia="tr-TR"/>
    </w:rPr>
  </w:style>
  <w:style w:type="paragraph" w:styleId="AltBilgi">
    <w:name w:val="footer"/>
    <w:basedOn w:val="Normal"/>
    <w:link w:val="AltBilgiChar1"/>
    <w:uiPriority w:val="99"/>
    <w:rsid w:val="00ED0F6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ltBilgiChar1">
    <w:name w:val="Alt Bilgi Char1"/>
    <w:basedOn w:val="VarsaylanParagrafYazTipi"/>
    <w:link w:val="AltBilgi"/>
    <w:uiPriority w:val="99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ED0F69"/>
  </w:style>
  <w:style w:type="paragraph" w:styleId="ResimYazs">
    <w:name w:val="caption"/>
    <w:basedOn w:val="Normal"/>
    <w:next w:val="Normal"/>
    <w:qFormat/>
    <w:rsid w:val="00ED0F69"/>
    <w:pPr>
      <w:ind w:firstLine="720"/>
      <w:jc w:val="both"/>
    </w:pPr>
    <w:rPr>
      <w:rFonts w:ascii="Arial Narrow" w:hAnsi="Arial Narrow"/>
      <w:b/>
      <w:bCs/>
      <w:szCs w:val="20"/>
    </w:rPr>
  </w:style>
  <w:style w:type="paragraph" w:styleId="stBilgi">
    <w:name w:val="header"/>
    <w:basedOn w:val="Normal"/>
    <w:link w:val="stBilgiChar"/>
    <w:rsid w:val="00ED0F6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semiHidden/>
    <w:rsid w:val="00ED0F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ED0F6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ED0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semiHidden/>
    <w:rsid w:val="00ED0F69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ED0F6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rsid w:val="00ED0F69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ED0F6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Gl">
    <w:name w:val="Strong"/>
    <w:qFormat/>
    <w:rsid w:val="00ED0F69"/>
    <w:rPr>
      <w:b/>
      <w:bCs/>
    </w:rPr>
  </w:style>
  <w:style w:type="paragraph" w:styleId="Dzeltme">
    <w:name w:val="Revision"/>
    <w:hidden/>
    <w:uiPriority w:val="99"/>
    <w:semiHidden/>
    <w:rsid w:val="00ED0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onNotMetni">
    <w:name w:val="endnote text"/>
    <w:basedOn w:val="Normal"/>
    <w:link w:val="SonNotMetniChar"/>
    <w:rsid w:val="00ED0F6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rsid w:val="00ED0F69"/>
    <w:rPr>
      <w:vertAlign w:val="superscript"/>
    </w:rPr>
  </w:style>
  <w:style w:type="character" w:customStyle="1" w:styleId="apple-converted-space">
    <w:name w:val="apple-converted-space"/>
    <w:rsid w:val="00ED0F69"/>
  </w:style>
  <w:style w:type="paragraph" w:customStyle="1" w:styleId="msobodytextindent3">
    <w:name w:val="msobodytextindent3"/>
    <w:basedOn w:val="Normal"/>
    <w:rsid w:val="00ED0F69"/>
    <w:pPr>
      <w:ind w:firstLine="720"/>
      <w:jc w:val="both"/>
    </w:pPr>
    <w:rPr>
      <w:rFonts w:ascii="Arial" w:hAnsi="Arial"/>
      <w:color w:val="000000"/>
      <w:szCs w:val="20"/>
    </w:rPr>
  </w:style>
  <w:style w:type="character" w:styleId="zlenenKpr">
    <w:name w:val="FollowedHyperlink"/>
    <w:uiPriority w:val="99"/>
    <w:unhideWhenUsed/>
    <w:rsid w:val="00ED0F69"/>
    <w:rPr>
      <w:color w:val="954F72"/>
      <w:u w:val="single"/>
    </w:rPr>
  </w:style>
  <w:style w:type="paragraph" w:customStyle="1" w:styleId="msonormal0">
    <w:name w:val="msonormal"/>
    <w:basedOn w:val="Normal"/>
    <w:rsid w:val="00ED0F69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8">
    <w:name w:val="xl68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Normal"/>
    <w:rsid w:val="00ED0F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Normal"/>
    <w:rsid w:val="00ED0F69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ED0F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ED0F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5">
    <w:name w:val="xl75"/>
    <w:basedOn w:val="Normal"/>
    <w:rsid w:val="00ED0F69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7">
    <w:name w:val="xl77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8">
    <w:name w:val="xl78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9">
    <w:name w:val="xl79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</w:pPr>
    <w:rPr>
      <w:b/>
      <w:bCs/>
      <w:color w:val="FF0000"/>
      <w:sz w:val="18"/>
      <w:szCs w:val="18"/>
    </w:rPr>
  </w:style>
  <w:style w:type="paragraph" w:customStyle="1" w:styleId="xl80">
    <w:name w:val="xl80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81">
    <w:name w:val="xl81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82">
    <w:name w:val="xl82"/>
    <w:basedOn w:val="Normal"/>
    <w:rsid w:val="00ED0F69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rsid w:val="00ED0F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Normal"/>
    <w:rsid w:val="00ED0F69"/>
    <w:pPr>
      <w:spacing w:before="100" w:beforeAutospacing="1" w:after="100" w:afterAutospacing="1"/>
      <w:jc w:val="center"/>
      <w:textAlignment w:val="center"/>
    </w:pPr>
  </w:style>
  <w:style w:type="paragraph" w:customStyle="1" w:styleId="msobodytextindent2">
    <w:name w:val="msobodytextindent2"/>
    <w:basedOn w:val="Normal"/>
    <w:rsid w:val="00ED0F69"/>
    <w:pPr>
      <w:ind w:firstLine="720"/>
      <w:jc w:val="both"/>
    </w:pPr>
    <w:rPr>
      <w:rFonts w:ascii="Arial" w:hAnsi="Arial"/>
      <w:szCs w:val="20"/>
    </w:rPr>
  </w:style>
  <w:style w:type="character" w:customStyle="1" w:styleId="wmi-callto">
    <w:name w:val="wmi-callto"/>
    <w:basedOn w:val="VarsaylanParagrafYazTipi"/>
    <w:rsid w:val="006A7CD4"/>
  </w:style>
  <w:style w:type="table" w:customStyle="1" w:styleId="KlavuzTablo5Koyu-Vurgu31">
    <w:name w:val="Kılavuz Tablo 5 Koyu - Vurgu 31"/>
    <w:basedOn w:val="NormalTablo"/>
    <w:uiPriority w:val="50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uTablo41">
    <w:name w:val="Kılavuzu Tablo 4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78631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3-Vurgu31">
    <w:name w:val="Liste Tablo 3 - Vurgu 31"/>
    <w:basedOn w:val="NormalTablo"/>
    <w:uiPriority w:val="48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AltBilgiChar">
    <w:name w:val="Alt Bilgi Char"/>
    <w:rsid w:val="00AB0B65"/>
    <w:rPr>
      <w:sz w:val="24"/>
      <w:szCs w:val="24"/>
    </w:rPr>
  </w:style>
  <w:style w:type="paragraph" w:customStyle="1" w:styleId="Standard">
    <w:name w:val="Standard"/>
    <w:rsid w:val="002D123B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D2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D2A60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C4FEC-51F4-461B-B975-5830CE51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cp:lastPrinted>2021-10-04T09:09:00Z</cp:lastPrinted>
  <dcterms:created xsi:type="dcterms:W3CDTF">2022-01-28T19:00:00Z</dcterms:created>
  <dcterms:modified xsi:type="dcterms:W3CDTF">2022-01-28T19:04:00Z</dcterms:modified>
</cp:coreProperties>
</file>