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4DD71577" w:rsidR="002F28CC" w:rsidRPr="00664B38" w:rsidRDefault="008A5B9A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="00E35B2F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.02.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30D5037F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E91CB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8A5B9A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</w:tr>
      <w:tr w:rsidR="002F28CC" w:rsidRPr="00AD258C" w14:paraId="4DD9B45A" w14:textId="77777777" w:rsidTr="008A5B9A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0B5E9DE" w14:textId="3474CC0A" w:rsidR="002F28CC" w:rsidRPr="00CB2165" w:rsidRDefault="008A5B9A" w:rsidP="008A5B9A">
            <w:pP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A5B9A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OCAK  2022 SİGORTA PRİMLERİ ÖDEME SÜRESİ 03.03.2022 TARİHİNE UZATILDI.</w:t>
            </w:r>
          </w:p>
        </w:tc>
      </w:tr>
      <w:bookmarkEnd w:id="0"/>
    </w:tbl>
    <w:p w14:paraId="45AD793C" w14:textId="2B10C093" w:rsidR="00E91CBC" w:rsidRDefault="00E91CBC" w:rsidP="00F0696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1832627B" w14:textId="301DD60B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OCAK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8A5B9A">
        <w:rPr>
          <w:rFonts w:asciiTheme="majorHAnsi" w:hAnsiTheme="majorHAnsi" w:cstheme="majorHAnsi"/>
          <w:b/>
          <w:bCs/>
          <w:sz w:val="22"/>
          <w:szCs w:val="22"/>
        </w:rPr>
        <w:t>2022 SİGORTA PRİMLERİ ÖDEME SÜRESİ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8A5B9A">
        <w:rPr>
          <w:rFonts w:asciiTheme="majorHAnsi" w:hAnsiTheme="majorHAnsi" w:cstheme="majorHAnsi"/>
          <w:b/>
          <w:bCs/>
          <w:sz w:val="22"/>
          <w:szCs w:val="22"/>
        </w:rPr>
        <w:t>03.03.2022 TARİHİNE UZATILDI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D9D9FBD" w14:textId="77777777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SGK’dan yapılan açıklamada, 2022/Ocak ayına ilişkin gerek Muhtasar ve Prim Hizmet</w:t>
      </w:r>
    </w:p>
    <w:p w14:paraId="4305CAC9" w14:textId="77777777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Beyannamesinin gerekse Aylık Prim ve Hizmet Belgesinin yasal verilme süresinin son günü</w:t>
      </w:r>
    </w:p>
    <w:p w14:paraId="5041528A" w14:textId="77777777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olan 26/2/2022 tarihinin hafta sonuna denk gelmesi ve belge verme son günü ile oluşan</w:t>
      </w:r>
    </w:p>
    <w:p w14:paraId="750869F2" w14:textId="77777777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tahakkukların yasal ödeme sürelerinin aynı günde birleşmesi nedeniyle işverenlerin</w:t>
      </w:r>
    </w:p>
    <w:p w14:paraId="5ED565BE" w14:textId="77777777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mağduriyetlerini önlemek amacıyla son ödeme tarihi 28/2/2022 olan 2022/Ocak ayına ilişkin</w:t>
      </w:r>
    </w:p>
    <w:p w14:paraId="3BAD1B8A" w14:textId="77777777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cari ay prim borçlarının son ödeme tarihi 3/3/2022 tarihi gün sonuna kadar uzatıldığı, bu</w:t>
      </w:r>
    </w:p>
    <w:p w14:paraId="7B065E16" w14:textId="77777777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tarihe kadar yapılacak ödemeler yasal süresi içinde yapılmış sayılacağı,</w:t>
      </w:r>
    </w:p>
    <w:p w14:paraId="3E5473D8" w14:textId="77777777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İşverenlerin sigorta prim teşvik ve desteklerinden yararlanmaya devam edebilmeleri,</w:t>
      </w:r>
    </w:p>
    <w:p w14:paraId="48ECF711" w14:textId="77777777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süresinde ödenmeyen primler nedeniyle gecikme cezası ve gecikme zammına maruz</w:t>
      </w:r>
    </w:p>
    <w:p w14:paraId="45CF1999" w14:textId="77777777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kalmamaları açısından belirtilen tarihe kadar ilgili borçlarını ödemeleri gerektiği,</w:t>
      </w:r>
    </w:p>
    <w:p w14:paraId="3515D4EE" w14:textId="77777777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Diğer taraftan, borçları çeşitli kanunlar uyarınca taksitlendirilen işverenlerin taksit son ödeme</w:t>
      </w:r>
    </w:p>
    <w:p w14:paraId="219679D7" w14:textId="77777777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tarihlerinde herhangi bir değişiklik bulunmamakta olup, ödemelerin ödeme planlarındaki</w:t>
      </w:r>
    </w:p>
    <w:p w14:paraId="24CCFC9B" w14:textId="77777777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tarihler baz alınarak yapılması gerektiği,</w:t>
      </w:r>
    </w:p>
    <w:p w14:paraId="6703956E" w14:textId="77777777" w:rsidR="008A5B9A" w:rsidRPr="008A5B9A" w:rsidRDefault="008A5B9A" w:rsidP="008A5B9A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A5B9A">
        <w:rPr>
          <w:rFonts w:asciiTheme="majorHAnsi" w:hAnsiTheme="majorHAnsi" w:cstheme="majorHAnsi"/>
          <w:b/>
          <w:bCs/>
          <w:sz w:val="22"/>
          <w:szCs w:val="22"/>
        </w:rPr>
        <w:t>Belirtilmiştir.</w:t>
      </w:r>
    </w:p>
    <w:p w14:paraId="261D9361" w14:textId="77777777" w:rsidR="004E41F2" w:rsidRDefault="004E41F2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661A90E7" w14:textId="25075A3D" w:rsidR="009E76F9" w:rsidRDefault="009E76F9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Bilgilerinize sunulur.</w:t>
      </w:r>
      <w:r>
        <w:rPr>
          <w:b/>
          <w:bCs/>
        </w:rPr>
        <w:tab/>
      </w:r>
    </w:p>
    <w:p w14:paraId="6B431F4A" w14:textId="570248BA" w:rsidR="003A7B27" w:rsidRPr="008D46C6" w:rsidRDefault="009E76F9" w:rsidP="00D17E30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aygılarımızla…</w:t>
      </w:r>
    </w:p>
    <w:sectPr w:rsidR="003A7B27" w:rsidRPr="008D46C6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5C600" w14:textId="77777777" w:rsidR="0085274F" w:rsidRDefault="0085274F" w:rsidP="006A7CD4">
      <w:r>
        <w:separator/>
      </w:r>
    </w:p>
  </w:endnote>
  <w:endnote w:type="continuationSeparator" w:id="0">
    <w:p w14:paraId="561E4E92" w14:textId="77777777" w:rsidR="0085274F" w:rsidRDefault="0085274F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43530" w14:textId="77777777" w:rsidR="0085274F" w:rsidRDefault="0085274F" w:rsidP="006A7CD4">
      <w:r>
        <w:separator/>
      </w:r>
    </w:p>
  </w:footnote>
  <w:footnote w:type="continuationSeparator" w:id="0">
    <w:p w14:paraId="09EEACE3" w14:textId="77777777" w:rsidR="0085274F" w:rsidRDefault="0085274F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5A96"/>
    <w:rsid w:val="000373A3"/>
    <w:rsid w:val="000424F5"/>
    <w:rsid w:val="0004599B"/>
    <w:rsid w:val="000575C9"/>
    <w:rsid w:val="00064834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43955"/>
    <w:rsid w:val="0024617D"/>
    <w:rsid w:val="002516D6"/>
    <w:rsid w:val="00263B88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6706"/>
    <w:rsid w:val="004C7A0A"/>
    <w:rsid w:val="004D7AE2"/>
    <w:rsid w:val="004E23ED"/>
    <w:rsid w:val="004E28E7"/>
    <w:rsid w:val="004E3AD9"/>
    <w:rsid w:val="004E41F2"/>
    <w:rsid w:val="004E6310"/>
    <w:rsid w:val="004F06EF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4B0C"/>
    <w:rsid w:val="005A09B5"/>
    <w:rsid w:val="005A16E1"/>
    <w:rsid w:val="005A280E"/>
    <w:rsid w:val="005A3411"/>
    <w:rsid w:val="005A34B7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D2E"/>
    <w:rsid w:val="00801AD8"/>
    <w:rsid w:val="0080405C"/>
    <w:rsid w:val="00813FA5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6FB8"/>
    <w:rsid w:val="00F06969"/>
    <w:rsid w:val="00F07552"/>
    <w:rsid w:val="00F10509"/>
    <w:rsid w:val="00F17CCD"/>
    <w:rsid w:val="00F26122"/>
    <w:rsid w:val="00F26B1B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2022-02-25T07:54:00Z</dcterms:created>
  <dcterms:modified xsi:type="dcterms:W3CDTF">2022-02-25T07:57:00Z</dcterms:modified>
</cp:coreProperties>
</file>