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94" w:type="dxa"/>
        <w:tblInd w:w="-45" w:type="dxa"/>
        <w:tblBorders>
          <w:top w:val="thinThickSmallGap" w:sz="24" w:space="0" w:color="ED7D31" w:themeColor="accent2"/>
          <w:left w:val="thinThickSmallGap" w:sz="24" w:space="0" w:color="ED7D31" w:themeColor="accent2"/>
          <w:bottom w:val="thinThickSmallGap" w:sz="24" w:space="0" w:color="ED7D31" w:themeColor="accent2"/>
          <w:right w:val="thinThickSmallGap" w:sz="24" w:space="0" w:color="ED7D31" w:themeColor="accent2"/>
          <w:insideH w:val="thinThickSmallGap" w:sz="24" w:space="0" w:color="ED7D31" w:themeColor="accent2"/>
          <w:insideV w:val="thinThickSmallGap" w:sz="24" w:space="0" w:color="ED7D31" w:themeColor="accent2"/>
        </w:tblBorders>
        <w:tblLook w:val="04A0" w:firstRow="1" w:lastRow="0" w:firstColumn="1" w:lastColumn="0" w:noHBand="0" w:noVBand="1"/>
      </w:tblPr>
      <w:tblGrid>
        <w:gridCol w:w="1843"/>
        <w:gridCol w:w="7751"/>
      </w:tblGrid>
      <w:tr w:rsidR="002F28CC" w:rsidRPr="00AD258C" w14:paraId="36D2D3AB" w14:textId="77777777" w:rsidTr="00C546B3">
        <w:trPr>
          <w:trHeight w:val="468"/>
        </w:trPr>
        <w:tc>
          <w:tcPr>
            <w:tcW w:w="9594" w:type="dxa"/>
            <w:gridSpan w:val="2"/>
            <w:shd w:val="clear" w:color="auto" w:fill="E2EFD9" w:themeFill="accent6" w:themeFillTint="33"/>
            <w:tcMar>
              <w:top w:w="85" w:type="dxa"/>
            </w:tcMar>
          </w:tcPr>
          <w:p w14:paraId="54C8CFA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 E V Z U A T   B İ L G İ L E N D İ R M E   S İ R K Ü L E R İ</w:t>
            </w:r>
          </w:p>
        </w:tc>
      </w:tr>
      <w:tr w:rsidR="002F28CC" w:rsidRPr="00AD258C" w14:paraId="01B54063" w14:textId="77777777" w:rsidTr="00C546B3">
        <w:trPr>
          <w:trHeight w:val="311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  <w:vAlign w:val="center"/>
          </w:tcPr>
          <w:p w14:paraId="510F2215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TARİH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4C9B6D19" w14:textId="1E1A87D9" w:rsidR="002F28CC" w:rsidRPr="00664B38" w:rsidRDefault="000E4A96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F3235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73672D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.03.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2022</w:t>
            </w:r>
          </w:p>
        </w:tc>
      </w:tr>
      <w:tr w:rsidR="002F28CC" w:rsidRPr="00AD258C" w14:paraId="1FC42359" w14:textId="77777777" w:rsidTr="00C546B3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2173C373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AD258C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SAYI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</w:tcPr>
          <w:p w14:paraId="711DD012" w14:textId="21FB8768" w:rsidR="002F28CC" w:rsidRPr="00664B38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Bidi"/>
                <w:sz w:val="32"/>
                <w:szCs w:val="32"/>
              </w:rPr>
            </w:pP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202</w:t>
            </w:r>
            <w:r w:rsidR="00F26122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="00DB7305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Pr="00664B38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/ </w:t>
            </w:r>
            <w:r w:rsidR="000673E0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</w:t>
            </w:r>
            <w:r w:rsidR="00F32354"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8</w:t>
            </w:r>
          </w:p>
        </w:tc>
      </w:tr>
      <w:tr w:rsidR="002F28CC" w:rsidRPr="00AD258C" w14:paraId="4DD9B45A" w14:textId="77777777" w:rsidTr="008A5B9A">
        <w:trPr>
          <w:trHeight w:val="349"/>
        </w:trPr>
        <w:tc>
          <w:tcPr>
            <w:tcW w:w="1843" w:type="dxa"/>
            <w:shd w:val="clear" w:color="auto" w:fill="E2EFD9" w:themeFill="accent6" w:themeFillTint="33"/>
            <w:tcMar>
              <w:top w:w="85" w:type="dxa"/>
            </w:tcMar>
          </w:tcPr>
          <w:p w14:paraId="428CDAE2" w14:textId="77777777" w:rsidR="002F28CC" w:rsidRPr="00AD258C" w:rsidRDefault="002F28CC" w:rsidP="00C546B3">
            <w:pPr>
              <w:keepNext/>
              <w:keepLines/>
              <w:spacing w:before="160"/>
              <w:outlineLvl w:val="2"/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bookmarkStart w:id="0" w:name="_Hlk91241915"/>
            <w:r>
              <w:rPr>
                <w:rFonts w:asciiTheme="majorHAnsi" w:eastAsiaTheme="majorEastAsia" w:hAnsiTheme="majorHAnsi" w:cstheme="majorHAnsi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KONU </w:t>
            </w:r>
          </w:p>
        </w:tc>
        <w:tc>
          <w:tcPr>
            <w:tcW w:w="7751" w:type="dxa"/>
            <w:shd w:val="clear" w:color="auto" w:fill="E2EFD9" w:themeFill="accent6" w:themeFillTint="33"/>
            <w:tcMar>
              <w:top w:w="85" w:type="dxa"/>
            </w:tcMar>
            <w:vAlign w:val="bottom"/>
          </w:tcPr>
          <w:p w14:paraId="30B5E9DE" w14:textId="0C8E726E" w:rsidR="002F28CC" w:rsidRPr="00CB2165" w:rsidRDefault="00291364" w:rsidP="00291364">
            <w:pPr>
              <w:tabs>
                <w:tab w:val="left" w:pos="2604"/>
                <w:tab w:val="left" w:pos="2970"/>
              </w:tabs>
              <w:spacing w:line="330" w:lineRule="atLeast"/>
              <w:textAlignment w:val="baseline"/>
              <w:rPr>
                <w:rFonts w:asciiTheme="majorHAnsi" w:eastAsiaTheme="majorEastAsia" w:hAnsiTheme="majorHAnsi" w:cstheme="majorHAnsi"/>
                <w:color w:val="000000" w:themeColor="text1"/>
                <w:sz w:val="22"/>
                <w:szCs w:val="22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F323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İŞÇİ SENDİKALARININ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F323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BAŞKAN VE YÖNETİM KURULLARINA SEÇİLENLER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 xml:space="preserve"> </w:t>
            </w:r>
            <w:r w:rsidRPr="00F32354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İŞSİZLİK SİGORTASI PRİMİNE TABİDİR</w:t>
            </w:r>
            <w: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</w:tr>
      <w:bookmarkEnd w:id="0"/>
    </w:tbl>
    <w:p w14:paraId="36978492" w14:textId="46464101" w:rsidR="000E4A96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</w:p>
    <w:p w14:paraId="2DF818BB" w14:textId="399414BF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32354">
        <w:rPr>
          <w:rFonts w:asciiTheme="majorHAnsi" w:hAnsiTheme="majorHAnsi" w:cstheme="majorHAnsi"/>
          <w:b/>
          <w:bCs/>
          <w:sz w:val="22"/>
          <w:szCs w:val="22"/>
        </w:rPr>
        <w:t>İŞÇİ SENDİKALARININ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32354">
        <w:rPr>
          <w:rFonts w:asciiTheme="majorHAnsi" w:hAnsiTheme="majorHAnsi" w:cstheme="majorHAnsi"/>
          <w:b/>
          <w:bCs/>
          <w:sz w:val="22"/>
          <w:szCs w:val="22"/>
        </w:rPr>
        <w:t>BAŞKAN VE YÖNETİM KURULLARINA SEÇİLENLER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Pr="00F32354">
        <w:rPr>
          <w:rFonts w:asciiTheme="majorHAnsi" w:hAnsiTheme="majorHAnsi" w:cstheme="majorHAnsi"/>
          <w:b/>
          <w:bCs/>
          <w:sz w:val="22"/>
          <w:szCs w:val="22"/>
        </w:rPr>
        <w:t>İŞSİZLİK SİGORTASI PRİMİNE TABİDİR</w:t>
      </w:r>
      <w:r>
        <w:rPr>
          <w:rFonts w:asciiTheme="majorHAnsi" w:hAnsiTheme="majorHAnsi" w:cstheme="majorHAnsi"/>
          <w:b/>
          <w:bCs/>
          <w:sz w:val="22"/>
          <w:szCs w:val="22"/>
        </w:rPr>
        <w:t>.</w:t>
      </w:r>
    </w:p>
    <w:p w14:paraId="21D9789B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32354">
        <w:rPr>
          <w:rFonts w:asciiTheme="majorHAnsi" w:hAnsiTheme="majorHAnsi" w:cstheme="majorHAnsi"/>
          <w:b/>
          <w:bCs/>
          <w:sz w:val="22"/>
          <w:szCs w:val="22"/>
        </w:rPr>
        <w:t>ÖZET</w:t>
      </w:r>
    </w:p>
    <w:p w14:paraId="2EF48E67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32354">
        <w:rPr>
          <w:rFonts w:asciiTheme="majorHAnsi" w:hAnsiTheme="majorHAnsi" w:cstheme="majorHAnsi"/>
          <w:b/>
          <w:bCs/>
          <w:sz w:val="22"/>
          <w:szCs w:val="22"/>
        </w:rPr>
        <w:t>İşçi sendikaları ve konfederasyonları ile sendika şubelerinin başkanlık ve yönetim kurullarına</w:t>
      </w:r>
    </w:p>
    <w:p w14:paraId="7707D2D1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b/>
          <w:bCs/>
          <w:sz w:val="22"/>
          <w:szCs w:val="22"/>
        </w:rPr>
        <w:t>seçilenlerin</w:t>
      </w:r>
      <w:proofErr w:type="gramEnd"/>
      <w:r w:rsidRPr="00F32354">
        <w:rPr>
          <w:rFonts w:asciiTheme="majorHAnsi" w:hAnsiTheme="majorHAnsi" w:cstheme="majorHAnsi"/>
          <w:b/>
          <w:bCs/>
          <w:sz w:val="22"/>
          <w:szCs w:val="22"/>
        </w:rPr>
        <w:t xml:space="preserve"> işçi statüsünün devam etmesi ve 5510 sayılı Kanunun 4 üncü maddesinin birinci fıkrasının</w:t>
      </w:r>
    </w:p>
    <w:p w14:paraId="022F8E1F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r w:rsidRPr="00F32354">
        <w:rPr>
          <w:rFonts w:asciiTheme="majorHAnsi" w:hAnsiTheme="majorHAnsi" w:cstheme="majorHAnsi"/>
          <w:b/>
          <w:bCs/>
          <w:sz w:val="22"/>
          <w:szCs w:val="22"/>
        </w:rPr>
        <w:t>(a) bendi kapsamında sigortalı sayılacağının hüküm altına alınması nedeniyle yaşlılık veya malullük</w:t>
      </w:r>
    </w:p>
    <w:p w14:paraId="756BE7D7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b/>
          <w:bCs/>
          <w:sz w:val="22"/>
          <w:szCs w:val="22"/>
        </w:rPr>
        <w:t>aylığı</w:t>
      </w:r>
      <w:proofErr w:type="gramEnd"/>
      <w:r w:rsidRPr="00F32354">
        <w:rPr>
          <w:rFonts w:asciiTheme="majorHAnsi" w:hAnsiTheme="majorHAnsi" w:cstheme="majorHAnsi"/>
          <w:b/>
          <w:bCs/>
          <w:sz w:val="22"/>
          <w:szCs w:val="22"/>
        </w:rPr>
        <w:t xml:space="preserve"> ya da toptan ödeme alanlar hariç olmak üzere, ilgililerden görevleri süresince işsizlik sigortası</w:t>
      </w:r>
    </w:p>
    <w:p w14:paraId="47AA263B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b/>
          <w:bCs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b/>
          <w:bCs/>
          <w:sz w:val="22"/>
          <w:szCs w:val="22"/>
        </w:rPr>
        <w:t>primi</w:t>
      </w:r>
      <w:proofErr w:type="gramEnd"/>
      <w:r w:rsidRPr="00F32354">
        <w:rPr>
          <w:rFonts w:asciiTheme="majorHAnsi" w:hAnsiTheme="majorHAnsi" w:cstheme="majorHAnsi"/>
          <w:b/>
          <w:bCs/>
          <w:sz w:val="22"/>
          <w:szCs w:val="22"/>
        </w:rPr>
        <w:t xml:space="preserve"> kesilmesi gerekmektedir.</w:t>
      </w:r>
    </w:p>
    <w:p w14:paraId="699C12CD" w14:textId="11E5711F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>SENDİKALARIN BAŞKAN VE YÖNETİM KURULLARINA SEÇİLENLER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F32354">
        <w:rPr>
          <w:rFonts w:asciiTheme="majorHAnsi" w:hAnsiTheme="majorHAnsi" w:cstheme="majorHAnsi"/>
          <w:sz w:val="22"/>
          <w:szCs w:val="22"/>
        </w:rPr>
        <w:t>İŞSİZLİK SİGORTASINA TABİ MİDİR?</w:t>
      </w:r>
    </w:p>
    <w:p w14:paraId="238A4261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>5510 sayılı Kanunun 4-1/a bendi ile bir veya birden fazla işveren yanında hizmet akdi ile çalışanlar</w:t>
      </w:r>
    </w:p>
    <w:p w14:paraId="0A21390A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sigortalı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sayılmış, ikinci fıkrasının (a) bendinde de işçi sendikaları ve konfederasyonları ile sendika</w:t>
      </w:r>
    </w:p>
    <w:p w14:paraId="3795F825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şubelerinin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başkanlık ve yönetim kurullarına seçilenlerin de 4/1-(a) kapsamında sigortalı sayılacağı</w:t>
      </w:r>
    </w:p>
    <w:p w14:paraId="0F5D702C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hüküm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altına alınmıştır.</w:t>
      </w:r>
    </w:p>
    <w:p w14:paraId="0EA4FB77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 xml:space="preserve">4447 sayılı İşsizlik Sigortası Kanunun </w:t>
      </w:r>
      <w:proofErr w:type="gramStart"/>
      <w:r w:rsidRPr="00F32354">
        <w:rPr>
          <w:rFonts w:asciiTheme="majorHAnsi" w:hAnsiTheme="majorHAnsi" w:cstheme="majorHAnsi"/>
          <w:sz w:val="22"/>
          <w:szCs w:val="22"/>
        </w:rPr>
        <w:t xml:space="preserve">46 </w:t>
      </w:r>
      <w:proofErr w:type="spellStart"/>
      <w:r w:rsidRPr="00F32354">
        <w:rPr>
          <w:rFonts w:asciiTheme="majorHAnsi" w:hAnsiTheme="majorHAnsi" w:cstheme="majorHAnsi"/>
          <w:sz w:val="22"/>
          <w:szCs w:val="22"/>
        </w:rPr>
        <w:t>ncı</w:t>
      </w:r>
      <w:proofErr w:type="spellEnd"/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maddesinin ikinci fıkrasında yer alan; “5510 sayılı Sosyal</w:t>
      </w:r>
    </w:p>
    <w:p w14:paraId="6A4FAF89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 xml:space="preserve">Sigortalar ve Genel Sağlık Sigortası Kanunu’nun </w:t>
      </w:r>
      <w:proofErr w:type="gramStart"/>
      <w:r w:rsidRPr="00F32354">
        <w:rPr>
          <w:rFonts w:asciiTheme="majorHAnsi" w:hAnsiTheme="majorHAnsi" w:cstheme="majorHAnsi"/>
          <w:sz w:val="22"/>
          <w:szCs w:val="22"/>
        </w:rPr>
        <w:t>4 üncü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maddesinin birinci fıkrasının (a) bendi ile ikinci</w:t>
      </w:r>
    </w:p>
    <w:p w14:paraId="0E0E1A87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fıkrası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kapsamında olanlardan bir hizmet akdine dayalı olarak çalışan sigortalıları, 4857 sayılı Kanuna</w:t>
      </w:r>
    </w:p>
    <w:p w14:paraId="4E1C54E7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göre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kısmi süreli iş sözleşmesi ile çalışanlardan 5510 sayılı Kanunun 52 </w:t>
      </w:r>
      <w:proofErr w:type="spellStart"/>
      <w:r w:rsidRPr="00F32354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F32354">
        <w:rPr>
          <w:rFonts w:asciiTheme="majorHAnsi" w:hAnsiTheme="majorHAnsi" w:cstheme="majorHAnsi"/>
          <w:sz w:val="22"/>
          <w:szCs w:val="22"/>
        </w:rPr>
        <w:t xml:space="preserve"> maddesinin birinci fıkrası</w:t>
      </w:r>
    </w:p>
    <w:p w14:paraId="2FF21409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kapsamında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işsizlik sigortası primi ödeyen isteğe bağlı sigortalılar ile aynı Kanunun ek 6 </w:t>
      </w:r>
      <w:proofErr w:type="spellStart"/>
      <w:r w:rsidRPr="00F32354">
        <w:rPr>
          <w:rFonts w:asciiTheme="majorHAnsi" w:hAnsiTheme="majorHAnsi" w:cstheme="majorHAnsi"/>
          <w:sz w:val="22"/>
          <w:szCs w:val="22"/>
        </w:rPr>
        <w:t>ncı</w:t>
      </w:r>
      <w:proofErr w:type="spellEnd"/>
      <w:r w:rsidRPr="00F32354">
        <w:rPr>
          <w:rFonts w:asciiTheme="majorHAnsi" w:hAnsiTheme="majorHAnsi" w:cstheme="majorHAnsi"/>
          <w:sz w:val="22"/>
          <w:szCs w:val="22"/>
        </w:rPr>
        <w:t xml:space="preserve"> maddesi</w:t>
      </w:r>
    </w:p>
    <w:p w14:paraId="74F7693E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kapsamındaki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sigortalıları ve 506 sayılı Sosyal Sigortalar Kanununun geçici 20 </w:t>
      </w:r>
      <w:proofErr w:type="spellStart"/>
      <w:r w:rsidRPr="00F32354">
        <w:rPr>
          <w:rFonts w:asciiTheme="majorHAnsi" w:hAnsiTheme="majorHAnsi" w:cstheme="majorHAnsi"/>
          <w:sz w:val="22"/>
          <w:szCs w:val="22"/>
        </w:rPr>
        <w:t>nci</w:t>
      </w:r>
      <w:proofErr w:type="spellEnd"/>
      <w:r w:rsidRPr="00F32354">
        <w:rPr>
          <w:rFonts w:asciiTheme="majorHAnsi" w:hAnsiTheme="majorHAnsi" w:cstheme="majorHAnsi"/>
          <w:sz w:val="22"/>
          <w:szCs w:val="22"/>
        </w:rPr>
        <w:t xml:space="preserve"> maddesinde</w:t>
      </w:r>
    </w:p>
    <w:p w14:paraId="528D76C5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açıklanan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sandıklara tabi sigortalıları kapsar” hükmü ile Kanun kapsamına giren sigortalılar belirlenmiş,</w:t>
      </w:r>
    </w:p>
    <w:p w14:paraId="10389ACF" w14:textId="1812382A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aynı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Kanun maddesinin üçüncü fıkrasıyla da Kanun kapsamına dâhil edilmeyenlerin tespiti yapılmıştır.</w:t>
      </w:r>
    </w:p>
    <w:p w14:paraId="2AD279DC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 xml:space="preserve">6356 sayılı Sendikalar ve Toplu İş Sözleşmesi Kanunu’nun; </w:t>
      </w:r>
      <w:proofErr w:type="gramStart"/>
      <w:r w:rsidRPr="00F32354">
        <w:rPr>
          <w:rFonts w:asciiTheme="majorHAnsi" w:hAnsiTheme="majorHAnsi" w:cstheme="majorHAnsi"/>
          <w:sz w:val="22"/>
          <w:szCs w:val="22"/>
        </w:rPr>
        <w:t xml:space="preserve">2 </w:t>
      </w:r>
      <w:proofErr w:type="spellStart"/>
      <w:r w:rsidRPr="00F32354">
        <w:rPr>
          <w:rFonts w:asciiTheme="majorHAnsi" w:hAnsiTheme="majorHAnsi" w:cstheme="majorHAnsi"/>
          <w:sz w:val="22"/>
          <w:szCs w:val="22"/>
        </w:rPr>
        <w:t>nci</w:t>
      </w:r>
      <w:proofErr w:type="spellEnd"/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maddesinin birinci fıkrasının (i)</w:t>
      </w:r>
    </w:p>
    <w:p w14:paraId="6799A890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bendinde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“yönetici” tanımının kuruluşun ve şubesinin yönetim kurulu üyelerini ifade ettiği; dördüncü</w:t>
      </w:r>
    </w:p>
    <w:p w14:paraId="0CE48CA2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fıkrasında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>, iş sözleşmesi dışında ücret karşılığı iş görmeyi taşıma, eser, vekâlet, yayın, komisyon ve</w:t>
      </w:r>
    </w:p>
    <w:p w14:paraId="36F3E10B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adi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şirket sözleşmesine göre bağımsız olarak mesleki faaliyet olarak yürüten gerçek kişilerin de</w:t>
      </w:r>
    </w:p>
    <w:p w14:paraId="450D33B2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>Kanunun ikinci ila altıncı bölümleri bakımından işçi sayılacağı, 19 uncu maddesinin altıncı fıkrasında</w:t>
      </w:r>
    </w:p>
    <w:p w14:paraId="2684FF32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da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>, Sosyal Güvenlik Kurumundan yaşlılık veya malullük aylığı ya da toptan ödeme alarak işten ayrılan</w:t>
      </w:r>
    </w:p>
    <w:p w14:paraId="573ED83C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işçilerin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sendika üyeliğinin sona ereceği, ancak çalışmaya devam edenler ile kuruluş ve şubelerinin</w:t>
      </w:r>
    </w:p>
    <w:p w14:paraId="20FA630B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yönetim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>, denetleme ve disiplin kurullarındaki görevleri sırasında yaşlılık veya malullük aylığı ya da</w:t>
      </w:r>
    </w:p>
    <w:p w14:paraId="40B67064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toptan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ödeme alanların üyeliğinin, görevleri süresince ve yeniden seçildikleri sürece devam edeceği</w:t>
      </w:r>
    </w:p>
    <w:p w14:paraId="32028C8A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hüküm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altına alınmıştır.</w:t>
      </w:r>
    </w:p>
    <w:p w14:paraId="26D6464D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lastRenderedPageBreak/>
        <w:t>Bu itibarla, 5510 sayılı Kanunda işçi sendikaları ve konfederasyonları ile sendika şubelerinin başkanlık</w:t>
      </w:r>
    </w:p>
    <w:p w14:paraId="0553CC59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ve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yönetim kurullarına seçilenlerin Kanunun 4-1/ (a) bendi kapsamında sigortalı sayıldığı, 6356 sayılı</w:t>
      </w:r>
    </w:p>
    <w:p w14:paraId="7AD313AC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>Kanun kapsamında da yönetici kuruluşun ve şubesinin yönetim kurulu üyeleri olarak tanımlandığından</w:t>
      </w:r>
    </w:p>
    <w:p w14:paraId="0EA6A72C" w14:textId="0E784D76" w:rsid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sendikada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yöneticisi olarak görev alan kişilerin 4/1-(a) kapsamında sigortalı sayılmaları gerekmektedir.</w:t>
      </w:r>
    </w:p>
    <w:p w14:paraId="2A67F5DD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>Ayrıca, işçi sendikaları ve konfederasyonları ile sendika şubelerinin başkanlık ve yönetim kurullarına</w:t>
      </w:r>
    </w:p>
    <w:p w14:paraId="714FDF92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seçilenler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bu görevleri sırasında yaşlılık aylığına hak kazanmaları durumunda görevlerine, belirlenen</w:t>
      </w:r>
    </w:p>
    <w:p w14:paraId="2040DE66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görev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süresince ve yeniden seçildikleri sürece devam edebilmektedirler. Bu nedenle yaşlılık aylığına</w:t>
      </w:r>
    </w:p>
    <w:p w14:paraId="73A0BA5B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hak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kazanıldıktan sonra işçi sendikası ve konfederasyonu ile sendika şubelerinin başkanlık ve yönetim</w:t>
      </w:r>
    </w:p>
    <w:p w14:paraId="781A23F3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kurulu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görevine devam edenler hakkında sosyal güvenlik destek primine ilişkin hükümler</w:t>
      </w:r>
    </w:p>
    <w:p w14:paraId="1DE21AE3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uygulanacaktır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>.</w:t>
      </w:r>
    </w:p>
    <w:p w14:paraId="062E48D1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r w:rsidRPr="00F32354">
        <w:rPr>
          <w:rFonts w:asciiTheme="majorHAnsi" w:hAnsiTheme="majorHAnsi" w:cstheme="majorHAnsi"/>
          <w:sz w:val="22"/>
          <w:szCs w:val="22"/>
        </w:rPr>
        <w:t>Bu nedenle, işçi sendikaları ve konfederasyonları ile sendika şubelerinin başkanlık ve yönetim</w:t>
      </w:r>
    </w:p>
    <w:p w14:paraId="38AC1EF1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kurullarına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seçilenlerin işçi statüsünün devam etmesi ve 5510 sayılı Kanunun 4 üncü maddesinin birinci</w:t>
      </w:r>
    </w:p>
    <w:p w14:paraId="3E2BD30D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fıkrasının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(a) bendi kapsamında sigortalı sayılacağının hüküm altına alınması nedeniyle yaşlılık veya</w:t>
      </w:r>
    </w:p>
    <w:p w14:paraId="324C68D9" w14:textId="77777777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malullük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aylığı ya da toptan ödeme alanlar hariç olmak üzere, ilgililerden görevleri süresince işsizlik</w:t>
      </w:r>
    </w:p>
    <w:p w14:paraId="4EB0B1EB" w14:textId="385F1F7B" w:rsidR="00F32354" w:rsidRPr="00F32354" w:rsidRDefault="00F32354" w:rsidP="00F32354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  <w:proofErr w:type="gramStart"/>
      <w:r w:rsidRPr="00F32354">
        <w:rPr>
          <w:rFonts w:asciiTheme="majorHAnsi" w:hAnsiTheme="majorHAnsi" w:cstheme="majorHAnsi"/>
          <w:sz w:val="22"/>
          <w:szCs w:val="22"/>
        </w:rPr>
        <w:t>sigortası</w:t>
      </w:r>
      <w:proofErr w:type="gramEnd"/>
      <w:r w:rsidRPr="00F32354">
        <w:rPr>
          <w:rFonts w:asciiTheme="majorHAnsi" w:hAnsiTheme="majorHAnsi" w:cstheme="majorHAnsi"/>
          <w:sz w:val="22"/>
          <w:szCs w:val="22"/>
        </w:rPr>
        <w:t xml:space="preserve"> primi kesilmesi gerekmektedir.</w:t>
      </w:r>
    </w:p>
    <w:p w14:paraId="685C5095" w14:textId="388C405E" w:rsidR="00F32354" w:rsidRPr="00F32354" w:rsidRDefault="00F32354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rFonts w:asciiTheme="majorHAnsi" w:hAnsiTheme="majorHAnsi" w:cstheme="majorHAnsi"/>
          <w:sz w:val="22"/>
          <w:szCs w:val="22"/>
        </w:rPr>
      </w:pPr>
    </w:p>
    <w:p w14:paraId="661A90E7" w14:textId="256F0251" w:rsidR="009E76F9" w:rsidRDefault="000E4A96" w:rsidP="009E76F9">
      <w:pPr>
        <w:tabs>
          <w:tab w:val="left" w:pos="2604"/>
          <w:tab w:val="left" w:pos="2970"/>
        </w:tabs>
        <w:spacing w:line="330" w:lineRule="atLeast"/>
        <w:textAlignment w:val="baseline"/>
        <w:rPr>
          <w:b/>
          <w:bCs/>
        </w:rPr>
      </w:pPr>
      <w:r>
        <w:rPr>
          <w:b/>
          <w:bCs/>
        </w:rPr>
        <w:t>B</w:t>
      </w:r>
      <w:r w:rsidR="009E76F9" w:rsidRPr="0005394D">
        <w:rPr>
          <w:b/>
          <w:bCs/>
        </w:rPr>
        <w:t>ilgilerinize sunulur.</w:t>
      </w:r>
      <w:r w:rsidR="009E76F9">
        <w:rPr>
          <w:b/>
          <w:bCs/>
        </w:rPr>
        <w:tab/>
      </w:r>
    </w:p>
    <w:p w14:paraId="756E98A9" w14:textId="7D1276EE" w:rsidR="0073672D" w:rsidRDefault="009E76F9" w:rsidP="0073672D">
      <w:pPr>
        <w:tabs>
          <w:tab w:val="left" w:pos="2604"/>
        </w:tabs>
        <w:spacing w:line="330" w:lineRule="atLeast"/>
        <w:textAlignment w:val="baseline"/>
        <w:rPr>
          <w:b/>
          <w:bCs/>
        </w:rPr>
      </w:pPr>
      <w:r w:rsidRPr="0005394D">
        <w:rPr>
          <w:b/>
          <w:bCs/>
        </w:rPr>
        <w:t>S</w:t>
      </w:r>
      <w:r w:rsidRPr="009D4954">
        <w:rPr>
          <w:b/>
          <w:bCs/>
        </w:rPr>
        <w:t>ayg</w:t>
      </w:r>
      <w:r w:rsidR="0073672D">
        <w:rPr>
          <w:b/>
          <w:bCs/>
        </w:rPr>
        <w:t>ılarımızla…</w:t>
      </w:r>
    </w:p>
    <w:sectPr w:rsidR="0073672D" w:rsidSect="00623E0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D20BD" w14:textId="77777777" w:rsidR="004841C3" w:rsidRDefault="004841C3" w:rsidP="006A7CD4">
      <w:r>
        <w:separator/>
      </w:r>
    </w:p>
  </w:endnote>
  <w:endnote w:type="continuationSeparator" w:id="0">
    <w:p w14:paraId="7529394F" w14:textId="77777777" w:rsidR="004841C3" w:rsidRDefault="004841C3" w:rsidP="006A7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10830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color w:val="000000"/>
        <w:sz w:val="22"/>
        <w:szCs w:val="22"/>
      </w:rPr>
      <w:t>     </w:t>
    </w:r>
    <w:r>
      <w:rPr>
        <w:rFonts w:ascii="Calibri" w:hAnsi="Calibri"/>
        <w:b/>
        <w:bCs/>
        <w:color w:val="2E74B5"/>
        <w:sz w:val="22"/>
        <w:szCs w:val="22"/>
        <w:u w:val="single"/>
      </w:rPr>
      <w:t>Adres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000000"/>
        <w:sz w:val="22"/>
        <w:szCs w:val="22"/>
      </w:rPr>
      <w:t> </w:t>
    </w:r>
    <w:r>
      <w:rPr>
        <w:rFonts w:ascii="Calibri" w:hAnsi="Calibri"/>
        <w:color w:val="2E74B5"/>
        <w:sz w:val="22"/>
        <w:szCs w:val="22"/>
      </w:rPr>
      <w:t xml:space="preserve">Ataköy 7-8-9-10. Kısım Mah. </w:t>
    </w:r>
    <w:proofErr w:type="spellStart"/>
    <w:r>
      <w:rPr>
        <w:rFonts w:ascii="Calibri" w:hAnsi="Calibri"/>
        <w:color w:val="2E74B5"/>
        <w:sz w:val="22"/>
        <w:szCs w:val="22"/>
      </w:rPr>
      <w:t>Çobançeşme</w:t>
    </w:r>
    <w:proofErr w:type="spellEnd"/>
    <w:r>
      <w:rPr>
        <w:rFonts w:ascii="Calibri" w:hAnsi="Calibri"/>
        <w:color w:val="2E74B5"/>
        <w:sz w:val="22"/>
        <w:szCs w:val="22"/>
      </w:rPr>
      <w:t xml:space="preserve"> E-5 </w:t>
    </w:r>
    <w:proofErr w:type="spellStart"/>
    <w:r>
      <w:rPr>
        <w:rFonts w:ascii="Calibri" w:hAnsi="Calibri"/>
        <w:color w:val="2E74B5"/>
        <w:sz w:val="22"/>
        <w:szCs w:val="22"/>
      </w:rPr>
      <w:t>Yanyol</w:t>
    </w:r>
    <w:proofErr w:type="spellEnd"/>
    <w:r>
      <w:rPr>
        <w:rFonts w:ascii="Calibri" w:hAnsi="Calibri"/>
        <w:color w:val="2E74B5"/>
        <w:sz w:val="22"/>
        <w:szCs w:val="22"/>
      </w:rPr>
      <w:t xml:space="preserve"> Cad. No:20 Ataköy </w:t>
    </w:r>
    <w:proofErr w:type="spellStart"/>
    <w:r>
      <w:rPr>
        <w:rFonts w:ascii="Calibri" w:hAnsi="Calibri"/>
        <w:color w:val="2E74B5"/>
        <w:sz w:val="22"/>
        <w:szCs w:val="22"/>
      </w:rPr>
      <w:t>Towers</w:t>
    </w:r>
    <w:proofErr w:type="spellEnd"/>
    <w:r>
      <w:rPr>
        <w:rFonts w:ascii="Calibri" w:hAnsi="Calibri"/>
        <w:color w:val="2E74B5"/>
        <w:sz w:val="22"/>
        <w:szCs w:val="22"/>
      </w:rPr>
      <w:t xml:space="preserve"> A-Blok D:64-65     Bakırköy / İSTANBUL</w:t>
    </w:r>
  </w:p>
  <w:p w14:paraId="6A5415F7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  <w:jc w:val="center"/>
      <w:rPr>
        <w:rFonts w:ascii="Calibri" w:hAnsi="Calibri"/>
        <w:color w:val="000000"/>
        <w:sz w:val="22"/>
        <w:szCs w:val="22"/>
      </w:rPr>
    </w:pPr>
    <w:r>
      <w:rPr>
        <w:rFonts w:ascii="Calibri" w:hAnsi="Calibri"/>
        <w:b/>
        <w:bCs/>
        <w:color w:val="2E74B5"/>
        <w:sz w:val="22"/>
        <w:szCs w:val="22"/>
        <w:u w:val="single"/>
      </w:rPr>
      <w:t>Tel</w:t>
    </w:r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 xml:space="preserve">0212 871 48 85 – 86      </w:t>
    </w:r>
    <w:r>
      <w:rPr>
        <w:rFonts w:ascii="Calibri" w:hAnsi="Calibri"/>
        <w:color w:val="2E74B5"/>
        <w:sz w:val="22"/>
        <w:szCs w:val="22"/>
      </w:rPr>
      <w:t>   </w:t>
    </w:r>
    <w:proofErr w:type="spellStart"/>
    <w:r>
      <w:rPr>
        <w:rFonts w:ascii="Calibri" w:hAnsi="Calibri"/>
        <w:b/>
        <w:bCs/>
        <w:color w:val="2E74B5"/>
        <w:sz w:val="22"/>
        <w:szCs w:val="22"/>
        <w:u w:val="single"/>
      </w:rPr>
      <w:t>Fax</w:t>
    </w:r>
    <w:proofErr w:type="spellEnd"/>
    <w:r>
      <w:rPr>
        <w:rFonts w:ascii="Calibri" w:hAnsi="Calibri"/>
        <w:b/>
        <w:bCs/>
        <w:color w:val="2E74B5"/>
        <w:sz w:val="22"/>
        <w:szCs w:val="22"/>
      </w:rPr>
      <w:t>:</w:t>
    </w:r>
    <w:r>
      <w:rPr>
        <w:rFonts w:ascii="Calibri" w:hAnsi="Calibri"/>
        <w:color w:val="2E74B5"/>
        <w:sz w:val="22"/>
        <w:szCs w:val="22"/>
      </w:rPr>
      <w:t> </w:t>
    </w:r>
    <w:r>
      <w:rPr>
        <w:rStyle w:val="wmi-callto"/>
        <w:rFonts w:ascii="Calibri" w:eastAsiaTheme="majorEastAsia" w:hAnsi="Calibri"/>
        <w:color w:val="2E74B5"/>
        <w:sz w:val="22"/>
        <w:szCs w:val="22"/>
      </w:rPr>
      <w:t>0212 871 48 70</w:t>
    </w:r>
  </w:p>
  <w:p w14:paraId="36DBA0BD" w14:textId="77777777" w:rsidR="007852FA" w:rsidRDefault="007852FA" w:rsidP="001A51D5">
    <w:pPr>
      <w:pStyle w:val="NormalWeb"/>
      <w:shd w:val="clear" w:color="auto" w:fill="FFFFFF"/>
      <w:spacing w:before="0" w:beforeAutospacing="0" w:after="0" w:afterAutospacing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6EA3C" w14:textId="77777777" w:rsidR="004841C3" w:rsidRDefault="004841C3" w:rsidP="006A7CD4">
      <w:r>
        <w:separator/>
      </w:r>
    </w:p>
  </w:footnote>
  <w:footnote w:type="continuationSeparator" w:id="0">
    <w:p w14:paraId="47A2F5D4" w14:textId="77777777" w:rsidR="004841C3" w:rsidRDefault="004841C3" w:rsidP="006A7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DBE62" w14:textId="77777777" w:rsidR="007852FA" w:rsidRDefault="007852FA" w:rsidP="001A51D5">
    <w:pPr>
      <w:spacing w:line="264" w:lineRule="auto"/>
      <w:jc w:val="center"/>
    </w:pPr>
    <w:r w:rsidRPr="006A7CD4">
      <w:rPr>
        <w:b/>
        <w:noProof/>
        <w:color w:val="5B9BD5" w:themeColor="accent1"/>
        <w:sz w:val="36"/>
      </w:rPr>
      <w:t xml:space="preserve"> </w:t>
    </w:r>
    <w:r w:rsidRPr="0035064A">
      <w:rPr>
        <w:b/>
        <w:noProof/>
        <w:color w:val="5B9BD5" w:themeColor="accent1"/>
        <w:sz w:val="36"/>
      </w:rPr>
      <w:t xml:space="preserve">Capital </w:t>
    </w:r>
    <w:r w:rsidRPr="0035064A">
      <w:rPr>
        <w:b/>
        <w:noProof/>
        <w:sz w:val="36"/>
      </w:rPr>
      <w:t>Denetim &amp; YMM</w:t>
    </w:r>
    <w:r>
      <w:rPr>
        <w:noProof/>
        <w:color w:val="000000"/>
      </w:rPr>
      <w:t xml:space="preserve"> </w:t>
    </w: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9DA0E9" wp14:editId="5333022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8355" cy="10134600"/>
              <wp:effectExtent l="0" t="0" r="18415" b="15240"/>
              <wp:wrapNone/>
              <wp:docPr id="222" name="Dikdörtgen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8355" cy="1013460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7513A98" id="Dikdörtgen 222" o:spid="_x0000_s1026" style="position:absolute;margin-left:0;margin-top:0;width:563.65pt;height:798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" filled="f" strokecolor="#747070 [1614]" strokeweight="1.25pt">
              <v:path arrowok="t"/>
              <w10:wrap anchorx="page" anchory="page"/>
            </v:rect>
          </w:pict>
        </mc:Fallback>
      </mc:AlternateContent>
    </w:r>
  </w:p>
  <w:p w14:paraId="6BED974E" w14:textId="77777777" w:rsidR="007852FA" w:rsidRDefault="007852FA">
    <w:pPr>
      <w:pStyle w:val="stBilgi"/>
    </w:pPr>
    <w:r w:rsidRPr="00D63336">
      <w:rPr>
        <w:b/>
        <w:noProof/>
        <w:color w:val="5B9BD5" w:themeColor="accent1"/>
        <w:sz w:val="36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66E68794" wp14:editId="34EC2ACF">
              <wp:simplePos x="0" y="0"/>
              <wp:positionH relativeFrom="page">
                <wp:align>right</wp:align>
              </wp:positionH>
              <wp:positionV relativeFrom="page">
                <wp:posOffset>4886325</wp:posOffset>
              </wp:positionV>
              <wp:extent cx="219075" cy="361950"/>
              <wp:effectExtent l="0" t="0" r="9525" b="0"/>
              <wp:wrapNone/>
              <wp:docPr id="2" name="Dikdörtgen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19075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28"/>
                              <w:szCs w:val="48"/>
                            </w:rPr>
                            <w:id w:val="-1807150379"/>
                            <w:docPartObj>
                              <w:docPartGallery w:val="Page Numbers (Margins)"/>
                              <w:docPartUnique/>
                            </w:docPartObj>
                          </w:sdtPr>
                          <w:sdtEndPr/>
                          <w:sdtContent>
                            <w:p w14:paraId="63330C35" w14:textId="77777777" w:rsidR="007852FA" w:rsidRPr="00D63336" w:rsidRDefault="007852FA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40"/>
                                  <w:szCs w:val="72"/>
                                </w:rPr>
                              </w:pP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begin"/>
                              </w:r>
                              <w:r w:rsidRPr="00D63336">
                                <w:rPr>
                                  <w:sz w:val="14"/>
                                </w:rPr>
                                <w:instrText>PAGE  \* MERGEFORMAT</w:instrText>
                              </w:r>
                              <w:r w:rsidRPr="00D63336">
                                <w:rPr>
                                  <w:rFonts w:asciiTheme="minorHAnsi" w:eastAsiaTheme="minorEastAsia" w:hAnsiTheme="minorHAnsi"/>
                                  <w:sz w:val="12"/>
                                  <w:szCs w:val="22"/>
                                </w:rPr>
                                <w:fldChar w:fldCharType="separate"/>
                              </w:r>
                              <w:r w:rsidR="009C716A" w:rsidRPr="009C716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28"/>
                                  <w:szCs w:val="48"/>
                                </w:rPr>
                                <w:t>15</w:t>
                              </w:r>
                              <w:r w:rsidRPr="00D63336">
                                <w:rPr>
                                  <w:rFonts w:asciiTheme="majorHAnsi" w:eastAsiaTheme="majorEastAsia" w:hAnsiTheme="majorHAnsi" w:cstheme="majorBidi"/>
                                  <w:sz w:val="28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6E68794" id="Dikdörtgen 2" o:spid="_x0000_s1026" style="position:absolute;margin-left:-33.95pt;margin-top:384.75pt;width:17.25pt;height:28.5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" o:allowincell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28"/>
                        <w:szCs w:val="48"/>
                      </w:rPr>
                      <w:id w:val="-1807150379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63330C35" w14:textId="77777777" w:rsidR="007852FA" w:rsidRPr="00D63336" w:rsidRDefault="007852FA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40"/>
                            <w:szCs w:val="72"/>
                          </w:rPr>
                        </w:pP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begin"/>
                        </w:r>
                        <w:r w:rsidRPr="00D63336">
                          <w:rPr>
                            <w:sz w:val="14"/>
                          </w:rPr>
                          <w:instrText>PAGE  \* MERGEFORMAT</w:instrText>
                        </w:r>
                        <w:r w:rsidRPr="00D63336">
                          <w:rPr>
                            <w:rFonts w:asciiTheme="minorHAnsi" w:eastAsiaTheme="minorEastAsia" w:hAnsiTheme="minorHAnsi"/>
                            <w:sz w:val="12"/>
                            <w:szCs w:val="22"/>
                          </w:rPr>
                          <w:fldChar w:fldCharType="separate"/>
                        </w:r>
                        <w:r w:rsidR="009C716A" w:rsidRPr="009C716A">
                          <w:rPr>
                            <w:rFonts w:asciiTheme="majorHAnsi" w:eastAsiaTheme="majorEastAsia" w:hAnsiTheme="majorHAnsi" w:cstheme="majorBidi"/>
                            <w:noProof/>
                            <w:sz w:val="28"/>
                            <w:szCs w:val="48"/>
                          </w:rPr>
                          <w:t>15</w:t>
                        </w:r>
                        <w:r w:rsidRPr="00D63336">
                          <w:rPr>
                            <w:rFonts w:asciiTheme="majorHAnsi" w:eastAsiaTheme="majorEastAsia" w:hAnsiTheme="majorHAnsi" w:cstheme="majorBidi"/>
                            <w:sz w:val="28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615C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0B00C03"/>
    <w:multiLevelType w:val="multilevel"/>
    <w:tmpl w:val="10F048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205966"/>
    <w:multiLevelType w:val="hybridMultilevel"/>
    <w:tmpl w:val="AC92DF1A"/>
    <w:lvl w:ilvl="0" w:tplc="A9A6D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E6063C"/>
    <w:multiLevelType w:val="hybridMultilevel"/>
    <w:tmpl w:val="B2C6D93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22F0E8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5">
      <w:start w:val="1"/>
      <w:numFmt w:val="upperLetter"/>
      <w:lvlText w:val="%3."/>
      <w:lvlJc w:val="left"/>
      <w:pPr>
        <w:tabs>
          <w:tab w:val="num" w:pos="1070"/>
        </w:tabs>
        <w:ind w:left="1070" w:hanging="360"/>
      </w:pPr>
    </w:lvl>
    <w:lvl w:ilvl="3" w:tplc="8F66CFA6">
      <w:start w:val="1"/>
      <w:numFmt w:val="lowerLetter"/>
      <w:lvlText w:val="%4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DC08A7AC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BA6455"/>
    <w:multiLevelType w:val="hybridMultilevel"/>
    <w:tmpl w:val="220EC790"/>
    <w:lvl w:ilvl="0" w:tplc="FFFFFFFF">
      <w:start w:val="1"/>
      <w:numFmt w:val="lowerLetter"/>
      <w:lvlText w:val="%1-"/>
      <w:lvlJc w:val="left"/>
      <w:pPr>
        <w:tabs>
          <w:tab w:val="num" w:pos="2385"/>
        </w:tabs>
        <w:ind w:left="2385" w:hanging="945"/>
      </w:pPr>
      <w:rPr>
        <w:rFonts w:hint="default"/>
      </w:rPr>
    </w:lvl>
    <w:lvl w:ilvl="1" w:tplc="5AC6DA1C">
      <w:start w:val="2"/>
      <w:numFmt w:val="upperLetter"/>
      <w:lvlText w:val="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7EE0DF9A">
      <w:start w:val="1"/>
      <w:numFmt w:val="lowerLetter"/>
      <w:lvlText w:val="%3)"/>
      <w:lvlJc w:val="left"/>
      <w:pPr>
        <w:tabs>
          <w:tab w:val="num" w:pos="3420"/>
        </w:tabs>
        <w:ind w:left="3420" w:hanging="360"/>
      </w:pPr>
      <w:rPr>
        <w:rFonts w:cs="Times New Roman" w:hint="default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 w15:restartNumberingAfterBreak="0">
    <w:nsid w:val="0CA1218B"/>
    <w:multiLevelType w:val="hybridMultilevel"/>
    <w:tmpl w:val="CBDC38A0"/>
    <w:lvl w:ilvl="0" w:tplc="65A626DA">
      <w:start w:val="43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EE3083"/>
    <w:multiLevelType w:val="hybridMultilevel"/>
    <w:tmpl w:val="75F82760"/>
    <w:lvl w:ilvl="0" w:tplc="B2A01520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E4B005B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1FD566A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9" w15:restartNumberingAfterBreak="0">
    <w:nsid w:val="1DAF7ADF"/>
    <w:multiLevelType w:val="multilevel"/>
    <w:tmpl w:val="6F06AF8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lang w:val="tr-TR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3E24CA2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27FF28CC"/>
    <w:multiLevelType w:val="hybridMultilevel"/>
    <w:tmpl w:val="FE4C4E88"/>
    <w:lvl w:ilvl="0" w:tplc="FFFFFFFF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2A1B7E7A"/>
    <w:multiLevelType w:val="singleLevel"/>
    <w:tmpl w:val="0C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2ABF0980"/>
    <w:multiLevelType w:val="hybridMultilevel"/>
    <w:tmpl w:val="5176A8C6"/>
    <w:lvl w:ilvl="0" w:tplc="A7A26A26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306E8B"/>
    <w:multiLevelType w:val="hybridMultilevel"/>
    <w:tmpl w:val="8E109BDE"/>
    <w:lvl w:ilvl="0" w:tplc="039CEF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365B6DD9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6" w15:restartNumberingAfterBreak="0">
    <w:nsid w:val="378E7C8D"/>
    <w:multiLevelType w:val="hybridMultilevel"/>
    <w:tmpl w:val="5B88E47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0E1E33"/>
    <w:multiLevelType w:val="hybridMultilevel"/>
    <w:tmpl w:val="98D84104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ECD0E0E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abstractNum w:abstractNumId="19" w15:restartNumberingAfterBreak="0">
    <w:nsid w:val="443B49D7"/>
    <w:multiLevelType w:val="multilevel"/>
    <w:tmpl w:val="171265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E056CF"/>
    <w:multiLevelType w:val="hybridMultilevel"/>
    <w:tmpl w:val="408E0092"/>
    <w:lvl w:ilvl="0" w:tplc="FFFFFFFF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D56125F"/>
    <w:multiLevelType w:val="hybridMultilevel"/>
    <w:tmpl w:val="CA7A1EA0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C3171"/>
    <w:multiLevelType w:val="multilevel"/>
    <w:tmpl w:val="F6C45F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4680"/>
        </w:tabs>
        <w:ind w:left="4680" w:hanging="1800"/>
      </w:pPr>
      <w:rPr>
        <w:rFonts w:hint="default"/>
        <w:b/>
      </w:rPr>
    </w:lvl>
  </w:abstractNum>
  <w:abstractNum w:abstractNumId="23" w15:restartNumberingAfterBreak="0">
    <w:nsid w:val="4FF6633B"/>
    <w:multiLevelType w:val="hybridMultilevel"/>
    <w:tmpl w:val="ECD6568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C9420C"/>
    <w:multiLevelType w:val="hybridMultilevel"/>
    <w:tmpl w:val="130C1AA4"/>
    <w:lvl w:ilvl="0" w:tplc="56126A0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3E2107"/>
    <w:multiLevelType w:val="multilevel"/>
    <w:tmpl w:val="A1F49D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556370CD"/>
    <w:multiLevelType w:val="hybridMultilevel"/>
    <w:tmpl w:val="068A5732"/>
    <w:lvl w:ilvl="0" w:tplc="6A2EC98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6F5C8E6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3A6DF4"/>
    <w:multiLevelType w:val="hybridMultilevel"/>
    <w:tmpl w:val="DA64B0B2"/>
    <w:lvl w:ilvl="0" w:tplc="041F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947164F"/>
    <w:multiLevelType w:val="multilevel"/>
    <w:tmpl w:val="068A5732"/>
    <w:lvl w:ilvl="0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541C00"/>
    <w:multiLevelType w:val="multilevel"/>
    <w:tmpl w:val="A7FE5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EA449DB"/>
    <w:multiLevelType w:val="hybridMultilevel"/>
    <w:tmpl w:val="8CDA0FC2"/>
    <w:lvl w:ilvl="0" w:tplc="723E584A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491905"/>
    <w:multiLevelType w:val="hybridMultilevel"/>
    <w:tmpl w:val="0EF07DB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1507FF"/>
    <w:multiLevelType w:val="multilevel"/>
    <w:tmpl w:val="E4961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C700DD"/>
    <w:multiLevelType w:val="hybridMultilevel"/>
    <w:tmpl w:val="585E6EA6"/>
    <w:lvl w:ilvl="0" w:tplc="8DE2AD64">
      <w:start w:val="1"/>
      <w:numFmt w:val="lowerLetter"/>
      <w:lvlText w:val="%1-"/>
      <w:lvlJc w:val="left"/>
      <w:pPr>
        <w:ind w:left="9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0" w:hanging="360"/>
      </w:pPr>
    </w:lvl>
    <w:lvl w:ilvl="2" w:tplc="041F001B" w:tentative="1">
      <w:start w:val="1"/>
      <w:numFmt w:val="lowerRoman"/>
      <w:lvlText w:val="%3."/>
      <w:lvlJc w:val="right"/>
      <w:pPr>
        <w:ind w:left="2370" w:hanging="180"/>
      </w:pPr>
    </w:lvl>
    <w:lvl w:ilvl="3" w:tplc="041F000F" w:tentative="1">
      <w:start w:val="1"/>
      <w:numFmt w:val="decimal"/>
      <w:lvlText w:val="%4."/>
      <w:lvlJc w:val="left"/>
      <w:pPr>
        <w:ind w:left="3090" w:hanging="360"/>
      </w:pPr>
    </w:lvl>
    <w:lvl w:ilvl="4" w:tplc="041F0019" w:tentative="1">
      <w:start w:val="1"/>
      <w:numFmt w:val="lowerLetter"/>
      <w:lvlText w:val="%5."/>
      <w:lvlJc w:val="left"/>
      <w:pPr>
        <w:ind w:left="3810" w:hanging="360"/>
      </w:pPr>
    </w:lvl>
    <w:lvl w:ilvl="5" w:tplc="041F001B" w:tentative="1">
      <w:start w:val="1"/>
      <w:numFmt w:val="lowerRoman"/>
      <w:lvlText w:val="%6."/>
      <w:lvlJc w:val="right"/>
      <w:pPr>
        <w:ind w:left="4530" w:hanging="180"/>
      </w:pPr>
    </w:lvl>
    <w:lvl w:ilvl="6" w:tplc="041F000F" w:tentative="1">
      <w:start w:val="1"/>
      <w:numFmt w:val="decimal"/>
      <w:lvlText w:val="%7."/>
      <w:lvlJc w:val="left"/>
      <w:pPr>
        <w:ind w:left="5250" w:hanging="360"/>
      </w:pPr>
    </w:lvl>
    <w:lvl w:ilvl="7" w:tplc="041F0019" w:tentative="1">
      <w:start w:val="1"/>
      <w:numFmt w:val="lowerLetter"/>
      <w:lvlText w:val="%8."/>
      <w:lvlJc w:val="left"/>
      <w:pPr>
        <w:ind w:left="5970" w:hanging="360"/>
      </w:pPr>
    </w:lvl>
    <w:lvl w:ilvl="8" w:tplc="041F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4" w15:restartNumberingAfterBreak="0">
    <w:nsid w:val="7DD92F5C"/>
    <w:multiLevelType w:val="singleLevel"/>
    <w:tmpl w:val="B2E4693C"/>
    <w:lvl w:ilvl="0">
      <w:start w:val="1"/>
      <w:numFmt w:val="decimal"/>
      <w:lvlText w:val="%1-"/>
      <w:lvlJc w:val="left"/>
      <w:pPr>
        <w:tabs>
          <w:tab w:val="num" w:pos="1095"/>
        </w:tabs>
        <w:ind w:left="1095" w:hanging="375"/>
      </w:pPr>
      <w:rPr>
        <w:rFonts w:hint="default"/>
        <w:b/>
        <w:sz w:val="24"/>
        <w:szCs w:val="24"/>
      </w:rPr>
    </w:lvl>
  </w:abstractNum>
  <w:num w:numId="1">
    <w:abstractNumId w:val="25"/>
  </w:num>
  <w:num w:numId="2">
    <w:abstractNumId w:val="13"/>
  </w:num>
  <w:num w:numId="3">
    <w:abstractNumId w:val="7"/>
  </w:num>
  <w:num w:numId="4">
    <w:abstractNumId w:val="8"/>
  </w:num>
  <w:num w:numId="5">
    <w:abstractNumId w:val="12"/>
  </w:num>
  <w:num w:numId="6">
    <w:abstractNumId w:val="20"/>
  </w:num>
  <w:num w:numId="7">
    <w:abstractNumId w:val="17"/>
  </w:num>
  <w:num w:numId="8">
    <w:abstractNumId w:val="11"/>
  </w:num>
  <w:num w:numId="9">
    <w:abstractNumId w:val="3"/>
  </w:num>
  <w:num w:numId="10">
    <w:abstractNumId w:val="27"/>
  </w:num>
  <w:num w:numId="11">
    <w:abstractNumId w:val="9"/>
  </w:num>
  <w:num w:numId="12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10"/>
  </w:num>
  <w:num w:numId="15">
    <w:abstractNumId w:val="26"/>
  </w:num>
  <w:num w:numId="16">
    <w:abstractNumId w:val="6"/>
  </w:num>
  <w:num w:numId="17">
    <w:abstractNumId w:val="4"/>
  </w:num>
  <w:num w:numId="18">
    <w:abstractNumId w:val="16"/>
  </w:num>
  <w:num w:numId="19">
    <w:abstractNumId w:val="28"/>
  </w:num>
  <w:num w:numId="20">
    <w:abstractNumId w:val="5"/>
  </w:num>
  <w:num w:numId="21">
    <w:abstractNumId w:val="21"/>
  </w:num>
  <w:num w:numId="22">
    <w:abstractNumId w:val="15"/>
  </w:num>
  <w:num w:numId="23">
    <w:abstractNumId w:val="0"/>
  </w:num>
  <w:num w:numId="24">
    <w:abstractNumId w:val="33"/>
  </w:num>
  <w:num w:numId="25">
    <w:abstractNumId w:val="18"/>
  </w:num>
  <w:num w:numId="26">
    <w:abstractNumId w:val="34"/>
  </w:num>
  <w:num w:numId="27">
    <w:abstractNumId w:val="14"/>
  </w:num>
  <w:num w:numId="28">
    <w:abstractNumId w:val="12"/>
    <w:lvlOverride w:ilvl="0">
      <w:startOverride w:val="1"/>
    </w:lvlOverride>
  </w:num>
  <w:num w:numId="29">
    <w:abstractNumId w:val="22"/>
  </w:num>
  <w:num w:numId="30">
    <w:abstractNumId w:val="31"/>
  </w:num>
  <w:num w:numId="31">
    <w:abstractNumId w:val="2"/>
  </w:num>
  <w:num w:numId="32">
    <w:abstractNumId w:val="24"/>
  </w:num>
  <w:num w:numId="33">
    <w:abstractNumId w:val="23"/>
  </w:num>
  <w:num w:numId="34">
    <w:abstractNumId w:val="29"/>
  </w:num>
  <w:num w:numId="35">
    <w:abstractNumId w:val="32"/>
  </w:num>
  <w:num w:numId="36">
    <w:abstractNumId w:val="19"/>
  </w:num>
  <w:num w:numId="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ECF"/>
    <w:rsid w:val="00001A1A"/>
    <w:rsid w:val="00004F5F"/>
    <w:rsid w:val="00005C43"/>
    <w:rsid w:val="000100BD"/>
    <w:rsid w:val="000116E4"/>
    <w:rsid w:val="00013E16"/>
    <w:rsid w:val="0001417D"/>
    <w:rsid w:val="000166B0"/>
    <w:rsid w:val="00016DBE"/>
    <w:rsid w:val="0002015F"/>
    <w:rsid w:val="00020354"/>
    <w:rsid w:val="000211B4"/>
    <w:rsid w:val="00021455"/>
    <w:rsid w:val="00021B81"/>
    <w:rsid w:val="00024674"/>
    <w:rsid w:val="00031447"/>
    <w:rsid w:val="00032F86"/>
    <w:rsid w:val="00035A96"/>
    <w:rsid w:val="000373A3"/>
    <w:rsid w:val="000424F5"/>
    <w:rsid w:val="0004599B"/>
    <w:rsid w:val="000575C9"/>
    <w:rsid w:val="00064834"/>
    <w:rsid w:val="000673E0"/>
    <w:rsid w:val="00067483"/>
    <w:rsid w:val="00081FDE"/>
    <w:rsid w:val="000830A5"/>
    <w:rsid w:val="00087B4F"/>
    <w:rsid w:val="000931EE"/>
    <w:rsid w:val="000A113D"/>
    <w:rsid w:val="000B2DC3"/>
    <w:rsid w:val="000B60CD"/>
    <w:rsid w:val="000B6587"/>
    <w:rsid w:val="000C01EF"/>
    <w:rsid w:val="000D5CCA"/>
    <w:rsid w:val="000D6E15"/>
    <w:rsid w:val="000E1D2D"/>
    <w:rsid w:val="000E4A96"/>
    <w:rsid w:val="000F2DEA"/>
    <w:rsid w:val="000F33C3"/>
    <w:rsid w:val="0010072C"/>
    <w:rsid w:val="00100BD4"/>
    <w:rsid w:val="001012C7"/>
    <w:rsid w:val="00105F38"/>
    <w:rsid w:val="001123CC"/>
    <w:rsid w:val="00115CCB"/>
    <w:rsid w:val="001269DE"/>
    <w:rsid w:val="00133239"/>
    <w:rsid w:val="00133E41"/>
    <w:rsid w:val="0015379B"/>
    <w:rsid w:val="00156F72"/>
    <w:rsid w:val="00166AD0"/>
    <w:rsid w:val="00170933"/>
    <w:rsid w:val="00173778"/>
    <w:rsid w:val="001811B2"/>
    <w:rsid w:val="0018138F"/>
    <w:rsid w:val="00182C0C"/>
    <w:rsid w:val="00187380"/>
    <w:rsid w:val="00192085"/>
    <w:rsid w:val="001943B9"/>
    <w:rsid w:val="001960D3"/>
    <w:rsid w:val="00196BC3"/>
    <w:rsid w:val="001A450E"/>
    <w:rsid w:val="001A455F"/>
    <w:rsid w:val="001A51D5"/>
    <w:rsid w:val="001A7455"/>
    <w:rsid w:val="001B0FB5"/>
    <w:rsid w:val="001B31B8"/>
    <w:rsid w:val="001B537B"/>
    <w:rsid w:val="001B6C9F"/>
    <w:rsid w:val="001B6FD5"/>
    <w:rsid w:val="001C25E6"/>
    <w:rsid w:val="001C4314"/>
    <w:rsid w:val="001C71BF"/>
    <w:rsid w:val="001F0455"/>
    <w:rsid w:val="001F4804"/>
    <w:rsid w:val="00203248"/>
    <w:rsid w:val="00203F69"/>
    <w:rsid w:val="0020521B"/>
    <w:rsid w:val="002052DD"/>
    <w:rsid w:val="00206C40"/>
    <w:rsid w:val="0021106B"/>
    <w:rsid w:val="00212F4A"/>
    <w:rsid w:val="00220E43"/>
    <w:rsid w:val="002253D5"/>
    <w:rsid w:val="00226B84"/>
    <w:rsid w:val="0023510B"/>
    <w:rsid w:val="00235408"/>
    <w:rsid w:val="002354E5"/>
    <w:rsid w:val="00243955"/>
    <w:rsid w:val="0024617D"/>
    <w:rsid w:val="002516D6"/>
    <w:rsid w:val="00263B88"/>
    <w:rsid w:val="00263D27"/>
    <w:rsid w:val="00267C8C"/>
    <w:rsid w:val="002730EB"/>
    <w:rsid w:val="00281B43"/>
    <w:rsid w:val="00281DEA"/>
    <w:rsid w:val="00284332"/>
    <w:rsid w:val="002846D7"/>
    <w:rsid w:val="002856ED"/>
    <w:rsid w:val="0028601A"/>
    <w:rsid w:val="002871E6"/>
    <w:rsid w:val="00287FFC"/>
    <w:rsid w:val="00291364"/>
    <w:rsid w:val="00294181"/>
    <w:rsid w:val="002B4046"/>
    <w:rsid w:val="002B6879"/>
    <w:rsid w:val="002B7A79"/>
    <w:rsid w:val="002C3CDE"/>
    <w:rsid w:val="002C418E"/>
    <w:rsid w:val="002C5363"/>
    <w:rsid w:val="002D11B2"/>
    <w:rsid w:val="002D123B"/>
    <w:rsid w:val="002E13A9"/>
    <w:rsid w:val="002E4A99"/>
    <w:rsid w:val="002E5B32"/>
    <w:rsid w:val="002F0233"/>
    <w:rsid w:val="002F0991"/>
    <w:rsid w:val="002F28CC"/>
    <w:rsid w:val="002F3031"/>
    <w:rsid w:val="002F73EC"/>
    <w:rsid w:val="00301772"/>
    <w:rsid w:val="003021B7"/>
    <w:rsid w:val="003023BE"/>
    <w:rsid w:val="00305A2E"/>
    <w:rsid w:val="00310918"/>
    <w:rsid w:val="00310931"/>
    <w:rsid w:val="00312E70"/>
    <w:rsid w:val="00313EDA"/>
    <w:rsid w:val="00316ACB"/>
    <w:rsid w:val="003207CA"/>
    <w:rsid w:val="00321AF2"/>
    <w:rsid w:val="00324D59"/>
    <w:rsid w:val="00340B9C"/>
    <w:rsid w:val="0034417F"/>
    <w:rsid w:val="00350C8A"/>
    <w:rsid w:val="00352BEA"/>
    <w:rsid w:val="00353E77"/>
    <w:rsid w:val="003567D4"/>
    <w:rsid w:val="00356BE8"/>
    <w:rsid w:val="00361335"/>
    <w:rsid w:val="00366978"/>
    <w:rsid w:val="0036786C"/>
    <w:rsid w:val="00373527"/>
    <w:rsid w:val="00376B57"/>
    <w:rsid w:val="003813AE"/>
    <w:rsid w:val="0039313C"/>
    <w:rsid w:val="003963E8"/>
    <w:rsid w:val="00397E52"/>
    <w:rsid w:val="003A1CAE"/>
    <w:rsid w:val="003A3E43"/>
    <w:rsid w:val="003A43AF"/>
    <w:rsid w:val="003A55D8"/>
    <w:rsid w:val="003A6B2F"/>
    <w:rsid w:val="003A7B27"/>
    <w:rsid w:val="003B3DBA"/>
    <w:rsid w:val="003B47D3"/>
    <w:rsid w:val="003C2F42"/>
    <w:rsid w:val="003D0082"/>
    <w:rsid w:val="003D0F66"/>
    <w:rsid w:val="003D3471"/>
    <w:rsid w:val="003D3715"/>
    <w:rsid w:val="003D6F83"/>
    <w:rsid w:val="003D7E0B"/>
    <w:rsid w:val="003E46B5"/>
    <w:rsid w:val="003E78B9"/>
    <w:rsid w:val="003F37EF"/>
    <w:rsid w:val="00400178"/>
    <w:rsid w:val="00401129"/>
    <w:rsid w:val="0040189A"/>
    <w:rsid w:val="004108B9"/>
    <w:rsid w:val="00410F56"/>
    <w:rsid w:val="004158C4"/>
    <w:rsid w:val="004202A4"/>
    <w:rsid w:val="00421040"/>
    <w:rsid w:val="00421873"/>
    <w:rsid w:val="00422AFD"/>
    <w:rsid w:val="004244A0"/>
    <w:rsid w:val="00431A93"/>
    <w:rsid w:val="00432A87"/>
    <w:rsid w:val="004366C2"/>
    <w:rsid w:val="00436EB6"/>
    <w:rsid w:val="004377C2"/>
    <w:rsid w:val="004426FF"/>
    <w:rsid w:val="00445FFE"/>
    <w:rsid w:val="00446FF2"/>
    <w:rsid w:val="00452C2D"/>
    <w:rsid w:val="00452D94"/>
    <w:rsid w:val="00455FE7"/>
    <w:rsid w:val="0046207A"/>
    <w:rsid w:val="00463538"/>
    <w:rsid w:val="0046364F"/>
    <w:rsid w:val="00463E8B"/>
    <w:rsid w:val="004657C0"/>
    <w:rsid w:val="00466485"/>
    <w:rsid w:val="00466F3B"/>
    <w:rsid w:val="004726EC"/>
    <w:rsid w:val="00481F80"/>
    <w:rsid w:val="004841C3"/>
    <w:rsid w:val="00485319"/>
    <w:rsid w:val="004859DB"/>
    <w:rsid w:val="0048663B"/>
    <w:rsid w:val="00487210"/>
    <w:rsid w:val="0049075C"/>
    <w:rsid w:val="00490A82"/>
    <w:rsid w:val="00491291"/>
    <w:rsid w:val="00491599"/>
    <w:rsid w:val="004A4479"/>
    <w:rsid w:val="004A46D0"/>
    <w:rsid w:val="004A61F6"/>
    <w:rsid w:val="004A7AAF"/>
    <w:rsid w:val="004B2586"/>
    <w:rsid w:val="004C15C7"/>
    <w:rsid w:val="004C424C"/>
    <w:rsid w:val="004C6706"/>
    <w:rsid w:val="004C7A0A"/>
    <w:rsid w:val="004D7AE2"/>
    <w:rsid w:val="004E23ED"/>
    <w:rsid w:val="004E28E7"/>
    <w:rsid w:val="004E3AD9"/>
    <w:rsid w:val="004E41F2"/>
    <w:rsid w:val="004E6310"/>
    <w:rsid w:val="004F06EF"/>
    <w:rsid w:val="004F5094"/>
    <w:rsid w:val="0050371D"/>
    <w:rsid w:val="00507269"/>
    <w:rsid w:val="00512410"/>
    <w:rsid w:val="005210AD"/>
    <w:rsid w:val="00522FFC"/>
    <w:rsid w:val="00523E7D"/>
    <w:rsid w:val="00527166"/>
    <w:rsid w:val="0052777D"/>
    <w:rsid w:val="00531769"/>
    <w:rsid w:val="00532C21"/>
    <w:rsid w:val="005330A4"/>
    <w:rsid w:val="005345BE"/>
    <w:rsid w:val="00535196"/>
    <w:rsid w:val="005420B3"/>
    <w:rsid w:val="00545002"/>
    <w:rsid w:val="00547343"/>
    <w:rsid w:val="005508F5"/>
    <w:rsid w:val="0055193F"/>
    <w:rsid w:val="00552198"/>
    <w:rsid w:val="005550D1"/>
    <w:rsid w:val="00555FCC"/>
    <w:rsid w:val="00556F76"/>
    <w:rsid w:val="00560F2E"/>
    <w:rsid w:val="00564C02"/>
    <w:rsid w:val="00570B49"/>
    <w:rsid w:val="005721DD"/>
    <w:rsid w:val="005764B7"/>
    <w:rsid w:val="00583974"/>
    <w:rsid w:val="0059395F"/>
    <w:rsid w:val="00594B0C"/>
    <w:rsid w:val="005A09B5"/>
    <w:rsid w:val="005A16E1"/>
    <w:rsid w:val="005A280E"/>
    <w:rsid w:val="005A3411"/>
    <w:rsid w:val="005A34B7"/>
    <w:rsid w:val="005A4E28"/>
    <w:rsid w:val="005B606E"/>
    <w:rsid w:val="005C14AA"/>
    <w:rsid w:val="005C1C42"/>
    <w:rsid w:val="005C2D8D"/>
    <w:rsid w:val="005C2EF8"/>
    <w:rsid w:val="005C4458"/>
    <w:rsid w:val="005D2A60"/>
    <w:rsid w:val="005D45D6"/>
    <w:rsid w:val="005D52FC"/>
    <w:rsid w:val="005D60C8"/>
    <w:rsid w:val="005D7D6F"/>
    <w:rsid w:val="005E2735"/>
    <w:rsid w:val="005E757D"/>
    <w:rsid w:val="00602C8B"/>
    <w:rsid w:val="00606296"/>
    <w:rsid w:val="00606E05"/>
    <w:rsid w:val="00612982"/>
    <w:rsid w:val="006227BB"/>
    <w:rsid w:val="00623E07"/>
    <w:rsid w:val="0062573F"/>
    <w:rsid w:val="00627560"/>
    <w:rsid w:val="0063740C"/>
    <w:rsid w:val="006402D2"/>
    <w:rsid w:val="00647583"/>
    <w:rsid w:val="006549A7"/>
    <w:rsid w:val="00655E5F"/>
    <w:rsid w:val="00656CBA"/>
    <w:rsid w:val="00664B38"/>
    <w:rsid w:val="00665E86"/>
    <w:rsid w:val="00667784"/>
    <w:rsid w:val="00667D57"/>
    <w:rsid w:val="00675DA5"/>
    <w:rsid w:val="00683742"/>
    <w:rsid w:val="00686229"/>
    <w:rsid w:val="0068631C"/>
    <w:rsid w:val="006978FB"/>
    <w:rsid w:val="006A173D"/>
    <w:rsid w:val="006A4848"/>
    <w:rsid w:val="006A7CD4"/>
    <w:rsid w:val="006A7EF7"/>
    <w:rsid w:val="006B0191"/>
    <w:rsid w:val="006B4E79"/>
    <w:rsid w:val="006B6F04"/>
    <w:rsid w:val="006C4385"/>
    <w:rsid w:val="006D069F"/>
    <w:rsid w:val="006D4FC9"/>
    <w:rsid w:val="006D786E"/>
    <w:rsid w:val="006F14CC"/>
    <w:rsid w:val="006F192C"/>
    <w:rsid w:val="006F21E5"/>
    <w:rsid w:val="006F3636"/>
    <w:rsid w:val="006F7A1C"/>
    <w:rsid w:val="007008F3"/>
    <w:rsid w:val="00707FB5"/>
    <w:rsid w:val="00711A5D"/>
    <w:rsid w:val="00712BD1"/>
    <w:rsid w:val="007201CB"/>
    <w:rsid w:val="007207C0"/>
    <w:rsid w:val="00721F38"/>
    <w:rsid w:val="00732F9B"/>
    <w:rsid w:val="00733BDC"/>
    <w:rsid w:val="00734266"/>
    <w:rsid w:val="00735124"/>
    <w:rsid w:val="0073672D"/>
    <w:rsid w:val="0073703D"/>
    <w:rsid w:val="00744D6E"/>
    <w:rsid w:val="00747562"/>
    <w:rsid w:val="007573E8"/>
    <w:rsid w:val="007634B7"/>
    <w:rsid w:val="007636B5"/>
    <w:rsid w:val="007637D7"/>
    <w:rsid w:val="00764D77"/>
    <w:rsid w:val="007743F9"/>
    <w:rsid w:val="007772C8"/>
    <w:rsid w:val="007812E4"/>
    <w:rsid w:val="00784DC1"/>
    <w:rsid w:val="007852FA"/>
    <w:rsid w:val="0078631A"/>
    <w:rsid w:val="007A06E5"/>
    <w:rsid w:val="007A2606"/>
    <w:rsid w:val="007A4DD8"/>
    <w:rsid w:val="007A70C7"/>
    <w:rsid w:val="007B11A6"/>
    <w:rsid w:val="007C3E2C"/>
    <w:rsid w:val="007D7BE1"/>
    <w:rsid w:val="007E092B"/>
    <w:rsid w:val="007E42B9"/>
    <w:rsid w:val="007F0373"/>
    <w:rsid w:val="007F0D2E"/>
    <w:rsid w:val="00801AD8"/>
    <w:rsid w:val="0080405C"/>
    <w:rsid w:val="00813FA5"/>
    <w:rsid w:val="008213D9"/>
    <w:rsid w:val="008252C0"/>
    <w:rsid w:val="0083315A"/>
    <w:rsid w:val="0085274F"/>
    <w:rsid w:val="00852BE8"/>
    <w:rsid w:val="00855853"/>
    <w:rsid w:val="00861B4D"/>
    <w:rsid w:val="00863EEA"/>
    <w:rsid w:val="00866B77"/>
    <w:rsid w:val="008711CA"/>
    <w:rsid w:val="00876BB4"/>
    <w:rsid w:val="0088044B"/>
    <w:rsid w:val="0088071B"/>
    <w:rsid w:val="00890EE5"/>
    <w:rsid w:val="00893FF1"/>
    <w:rsid w:val="008959D8"/>
    <w:rsid w:val="008964F6"/>
    <w:rsid w:val="008A2C9F"/>
    <w:rsid w:val="008A5B9A"/>
    <w:rsid w:val="008A7853"/>
    <w:rsid w:val="008B25AA"/>
    <w:rsid w:val="008B3336"/>
    <w:rsid w:val="008B34AB"/>
    <w:rsid w:val="008B42BF"/>
    <w:rsid w:val="008B460E"/>
    <w:rsid w:val="008B52F8"/>
    <w:rsid w:val="008B6743"/>
    <w:rsid w:val="008C0667"/>
    <w:rsid w:val="008C1FCD"/>
    <w:rsid w:val="008C2FC1"/>
    <w:rsid w:val="008C4E19"/>
    <w:rsid w:val="008D46C6"/>
    <w:rsid w:val="008D5EE1"/>
    <w:rsid w:val="008E38C3"/>
    <w:rsid w:val="008E4032"/>
    <w:rsid w:val="008E60F3"/>
    <w:rsid w:val="008F4762"/>
    <w:rsid w:val="00906F72"/>
    <w:rsid w:val="009206A3"/>
    <w:rsid w:val="009252EA"/>
    <w:rsid w:val="00925CFC"/>
    <w:rsid w:val="00937A33"/>
    <w:rsid w:val="00943666"/>
    <w:rsid w:val="009470D6"/>
    <w:rsid w:val="00954151"/>
    <w:rsid w:val="0095503D"/>
    <w:rsid w:val="0096158D"/>
    <w:rsid w:val="00962B48"/>
    <w:rsid w:val="00970D6F"/>
    <w:rsid w:val="00974222"/>
    <w:rsid w:val="009759D3"/>
    <w:rsid w:val="00976AD3"/>
    <w:rsid w:val="00980CD3"/>
    <w:rsid w:val="00983B75"/>
    <w:rsid w:val="00992109"/>
    <w:rsid w:val="00993F54"/>
    <w:rsid w:val="00997197"/>
    <w:rsid w:val="009A2250"/>
    <w:rsid w:val="009A7AFC"/>
    <w:rsid w:val="009B058C"/>
    <w:rsid w:val="009B7318"/>
    <w:rsid w:val="009B7F5B"/>
    <w:rsid w:val="009C0330"/>
    <w:rsid w:val="009C5938"/>
    <w:rsid w:val="009C716A"/>
    <w:rsid w:val="009C7A2F"/>
    <w:rsid w:val="009C7D3E"/>
    <w:rsid w:val="009D373A"/>
    <w:rsid w:val="009D61E9"/>
    <w:rsid w:val="009E15D5"/>
    <w:rsid w:val="009E26B2"/>
    <w:rsid w:val="009E2FBD"/>
    <w:rsid w:val="009E34AC"/>
    <w:rsid w:val="009E66DE"/>
    <w:rsid w:val="009E76F9"/>
    <w:rsid w:val="009E7CDF"/>
    <w:rsid w:val="009F0C4D"/>
    <w:rsid w:val="009F196D"/>
    <w:rsid w:val="009F2F1A"/>
    <w:rsid w:val="009F3903"/>
    <w:rsid w:val="009F6FF8"/>
    <w:rsid w:val="009F7E77"/>
    <w:rsid w:val="00A01C89"/>
    <w:rsid w:val="00A033E8"/>
    <w:rsid w:val="00A10C5A"/>
    <w:rsid w:val="00A11FA5"/>
    <w:rsid w:val="00A1450F"/>
    <w:rsid w:val="00A1543B"/>
    <w:rsid w:val="00A15CF8"/>
    <w:rsid w:val="00A23ADA"/>
    <w:rsid w:val="00A251BC"/>
    <w:rsid w:val="00A26448"/>
    <w:rsid w:val="00A327C9"/>
    <w:rsid w:val="00A332BD"/>
    <w:rsid w:val="00A3580B"/>
    <w:rsid w:val="00A41AA9"/>
    <w:rsid w:val="00A4574A"/>
    <w:rsid w:val="00A45F91"/>
    <w:rsid w:val="00A46FD5"/>
    <w:rsid w:val="00A470A9"/>
    <w:rsid w:val="00A51DA4"/>
    <w:rsid w:val="00A53107"/>
    <w:rsid w:val="00A5323C"/>
    <w:rsid w:val="00A62DAA"/>
    <w:rsid w:val="00A71DCF"/>
    <w:rsid w:val="00A728F0"/>
    <w:rsid w:val="00A81213"/>
    <w:rsid w:val="00A82EF7"/>
    <w:rsid w:val="00A875DA"/>
    <w:rsid w:val="00A93995"/>
    <w:rsid w:val="00A93E91"/>
    <w:rsid w:val="00A948A4"/>
    <w:rsid w:val="00A977F2"/>
    <w:rsid w:val="00AA3F15"/>
    <w:rsid w:val="00AA5FC6"/>
    <w:rsid w:val="00AB0B65"/>
    <w:rsid w:val="00AB4A76"/>
    <w:rsid w:val="00AC26E9"/>
    <w:rsid w:val="00AC7163"/>
    <w:rsid w:val="00AD639B"/>
    <w:rsid w:val="00AD7B68"/>
    <w:rsid w:val="00AE1413"/>
    <w:rsid w:val="00AF1AE9"/>
    <w:rsid w:val="00AF494F"/>
    <w:rsid w:val="00AF7EDB"/>
    <w:rsid w:val="00B0226D"/>
    <w:rsid w:val="00B0243D"/>
    <w:rsid w:val="00B07CA6"/>
    <w:rsid w:val="00B12995"/>
    <w:rsid w:val="00B13907"/>
    <w:rsid w:val="00B14198"/>
    <w:rsid w:val="00B17D1F"/>
    <w:rsid w:val="00B2052B"/>
    <w:rsid w:val="00B23C0D"/>
    <w:rsid w:val="00B2752F"/>
    <w:rsid w:val="00B300C6"/>
    <w:rsid w:val="00B33A71"/>
    <w:rsid w:val="00B370B1"/>
    <w:rsid w:val="00B443A3"/>
    <w:rsid w:val="00B474D5"/>
    <w:rsid w:val="00B50F55"/>
    <w:rsid w:val="00B53E39"/>
    <w:rsid w:val="00B54FFD"/>
    <w:rsid w:val="00B552E1"/>
    <w:rsid w:val="00B62692"/>
    <w:rsid w:val="00B654D2"/>
    <w:rsid w:val="00B65B4A"/>
    <w:rsid w:val="00B713B2"/>
    <w:rsid w:val="00B74855"/>
    <w:rsid w:val="00B847B5"/>
    <w:rsid w:val="00B862CB"/>
    <w:rsid w:val="00B9098C"/>
    <w:rsid w:val="00B9462C"/>
    <w:rsid w:val="00B96C70"/>
    <w:rsid w:val="00BA072F"/>
    <w:rsid w:val="00BA19DD"/>
    <w:rsid w:val="00BA5284"/>
    <w:rsid w:val="00BA55B6"/>
    <w:rsid w:val="00BA6174"/>
    <w:rsid w:val="00BA7AA9"/>
    <w:rsid w:val="00BB2B19"/>
    <w:rsid w:val="00BB2CA7"/>
    <w:rsid w:val="00BB4AF4"/>
    <w:rsid w:val="00BB55E8"/>
    <w:rsid w:val="00BB60E1"/>
    <w:rsid w:val="00BB7F66"/>
    <w:rsid w:val="00BC0C62"/>
    <w:rsid w:val="00BC1C2B"/>
    <w:rsid w:val="00BD0184"/>
    <w:rsid w:val="00BD3A9C"/>
    <w:rsid w:val="00BD72C1"/>
    <w:rsid w:val="00BD7538"/>
    <w:rsid w:val="00BE1EDE"/>
    <w:rsid w:val="00BE24EE"/>
    <w:rsid w:val="00BE4B86"/>
    <w:rsid w:val="00BE59A1"/>
    <w:rsid w:val="00BE705F"/>
    <w:rsid w:val="00BE7E76"/>
    <w:rsid w:val="00BF2269"/>
    <w:rsid w:val="00BF3E7F"/>
    <w:rsid w:val="00BF5657"/>
    <w:rsid w:val="00C015FB"/>
    <w:rsid w:val="00C0258D"/>
    <w:rsid w:val="00C02A9D"/>
    <w:rsid w:val="00C040AD"/>
    <w:rsid w:val="00C052BA"/>
    <w:rsid w:val="00C07833"/>
    <w:rsid w:val="00C07DE2"/>
    <w:rsid w:val="00C07ECE"/>
    <w:rsid w:val="00C109D8"/>
    <w:rsid w:val="00C13014"/>
    <w:rsid w:val="00C13BC9"/>
    <w:rsid w:val="00C16514"/>
    <w:rsid w:val="00C3084D"/>
    <w:rsid w:val="00C34FC5"/>
    <w:rsid w:val="00C35E5E"/>
    <w:rsid w:val="00C36A7B"/>
    <w:rsid w:val="00C41C08"/>
    <w:rsid w:val="00C42322"/>
    <w:rsid w:val="00C423C5"/>
    <w:rsid w:val="00C451F6"/>
    <w:rsid w:val="00C468A7"/>
    <w:rsid w:val="00C51AAE"/>
    <w:rsid w:val="00C51ACD"/>
    <w:rsid w:val="00C52160"/>
    <w:rsid w:val="00C52CC0"/>
    <w:rsid w:val="00C567CC"/>
    <w:rsid w:val="00C617EC"/>
    <w:rsid w:val="00C64151"/>
    <w:rsid w:val="00C71259"/>
    <w:rsid w:val="00C7263B"/>
    <w:rsid w:val="00C76B51"/>
    <w:rsid w:val="00C826CB"/>
    <w:rsid w:val="00C90896"/>
    <w:rsid w:val="00CA10B7"/>
    <w:rsid w:val="00CA2AB0"/>
    <w:rsid w:val="00CA43CD"/>
    <w:rsid w:val="00CB1DF3"/>
    <w:rsid w:val="00CB2165"/>
    <w:rsid w:val="00CB2DF3"/>
    <w:rsid w:val="00CB5F3F"/>
    <w:rsid w:val="00CB62EA"/>
    <w:rsid w:val="00CB7AF7"/>
    <w:rsid w:val="00CC2119"/>
    <w:rsid w:val="00CC222B"/>
    <w:rsid w:val="00CC2C37"/>
    <w:rsid w:val="00CC4DBC"/>
    <w:rsid w:val="00CD201A"/>
    <w:rsid w:val="00CD4DE7"/>
    <w:rsid w:val="00CD5E87"/>
    <w:rsid w:val="00CD6A2A"/>
    <w:rsid w:val="00CE3F0E"/>
    <w:rsid w:val="00CF072C"/>
    <w:rsid w:val="00CF085C"/>
    <w:rsid w:val="00CF2260"/>
    <w:rsid w:val="00CF5EA0"/>
    <w:rsid w:val="00CF68F8"/>
    <w:rsid w:val="00CF69CC"/>
    <w:rsid w:val="00CF7212"/>
    <w:rsid w:val="00D01D21"/>
    <w:rsid w:val="00D07346"/>
    <w:rsid w:val="00D11341"/>
    <w:rsid w:val="00D1260D"/>
    <w:rsid w:val="00D17C53"/>
    <w:rsid w:val="00D17E30"/>
    <w:rsid w:val="00D20A46"/>
    <w:rsid w:val="00D217EE"/>
    <w:rsid w:val="00D318C2"/>
    <w:rsid w:val="00D34AF0"/>
    <w:rsid w:val="00D361BD"/>
    <w:rsid w:val="00D3798A"/>
    <w:rsid w:val="00D456CA"/>
    <w:rsid w:val="00D46688"/>
    <w:rsid w:val="00D53B10"/>
    <w:rsid w:val="00D6079A"/>
    <w:rsid w:val="00D62DF9"/>
    <w:rsid w:val="00D63336"/>
    <w:rsid w:val="00D63D2A"/>
    <w:rsid w:val="00D76A77"/>
    <w:rsid w:val="00D82146"/>
    <w:rsid w:val="00D87A18"/>
    <w:rsid w:val="00D90A6B"/>
    <w:rsid w:val="00D91C19"/>
    <w:rsid w:val="00D92483"/>
    <w:rsid w:val="00DA13A8"/>
    <w:rsid w:val="00DA20B5"/>
    <w:rsid w:val="00DB090F"/>
    <w:rsid w:val="00DB21F1"/>
    <w:rsid w:val="00DB2A03"/>
    <w:rsid w:val="00DB7305"/>
    <w:rsid w:val="00DC1827"/>
    <w:rsid w:val="00DC6506"/>
    <w:rsid w:val="00DC72FF"/>
    <w:rsid w:val="00DD6CC6"/>
    <w:rsid w:val="00DE2971"/>
    <w:rsid w:val="00DE5E60"/>
    <w:rsid w:val="00DF17B9"/>
    <w:rsid w:val="00DF4ECF"/>
    <w:rsid w:val="00DF6FC8"/>
    <w:rsid w:val="00E00278"/>
    <w:rsid w:val="00E00CF1"/>
    <w:rsid w:val="00E02E1C"/>
    <w:rsid w:val="00E02EF1"/>
    <w:rsid w:val="00E042B0"/>
    <w:rsid w:val="00E049B1"/>
    <w:rsid w:val="00E10484"/>
    <w:rsid w:val="00E11572"/>
    <w:rsid w:val="00E1401B"/>
    <w:rsid w:val="00E24216"/>
    <w:rsid w:val="00E26A24"/>
    <w:rsid w:val="00E27418"/>
    <w:rsid w:val="00E30631"/>
    <w:rsid w:val="00E3290E"/>
    <w:rsid w:val="00E33233"/>
    <w:rsid w:val="00E342B7"/>
    <w:rsid w:val="00E35B2F"/>
    <w:rsid w:val="00E45AC0"/>
    <w:rsid w:val="00E46FED"/>
    <w:rsid w:val="00E524A1"/>
    <w:rsid w:val="00E55786"/>
    <w:rsid w:val="00E63179"/>
    <w:rsid w:val="00E70F60"/>
    <w:rsid w:val="00E719BD"/>
    <w:rsid w:val="00E73684"/>
    <w:rsid w:val="00E77AE0"/>
    <w:rsid w:val="00E82174"/>
    <w:rsid w:val="00E827B1"/>
    <w:rsid w:val="00E832DB"/>
    <w:rsid w:val="00E86C92"/>
    <w:rsid w:val="00E9087E"/>
    <w:rsid w:val="00E91CBC"/>
    <w:rsid w:val="00E93F15"/>
    <w:rsid w:val="00EA034F"/>
    <w:rsid w:val="00EA323E"/>
    <w:rsid w:val="00EA3977"/>
    <w:rsid w:val="00EA3AD5"/>
    <w:rsid w:val="00EB4504"/>
    <w:rsid w:val="00EB4E17"/>
    <w:rsid w:val="00EB7A7D"/>
    <w:rsid w:val="00EC0991"/>
    <w:rsid w:val="00ED0C7E"/>
    <w:rsid w:val="00ED0F69"/>
    <w:rsid w:val="00ED7AD7"/>
    <w:rsid w:val="00EE0BB4"/>
    <w:rsid w:val="00EE1E48"/>
    <w:rsid w:val="00EE5838"/>
    <w:rsid w:val="00EE679E"/>
    <w:rsid w:val="00EE798A"/>
    <w:rsid w:val="00EF061B"/>
    <w:rsid w:val="00EF3BBF"/>
    <w:rsid w:val="00EF6FB8"/>
    <w:rsid w:val="00F06969"/>
    <w:rsid w:val="00F07552"/>
    <w:rsid w:val="00F10509"/>
    <w:rsid w:val="00F17CCD"/>
    <w:rsid w:val="00F26122"/>
    <w:rsid w:val="00F26B1B"/>
    <w:rsid w:val="00F32354"/>
    <w:rsid w:val="00F3312E"/>
    <w:rsid w:val="00F443BC"/>
    <w:rsid w:val="00F453CE"/>
    <w:rsid w:val="00F45C76"/>
    <w:rsid w:val="00F4677E"/>
    <w:rsid w:val="00F5365E"/>
    <w:rsid w:val="00F546C8"/>
    <w:rsid w:val="00F54BB0"/>
    <w:rsid w:val="00F561E0"/>
    <w:rsid w:val="00F6114F"/>
    <w:rsid w:val="00F61DDB"/>
    <w:rsid w:val="00F72193"/>
    <w:rsid w:val="00F7516A"/>
    <w:rsid w:val="00F81678"/>
    <w:rsid w:val="00F84DB4"/>
    <w:rsid w:val="00F920DF"/>
    <w:rsid w:val="00F938F0"/>
    <w:rsid w:val="00F94632"/>
    <w:rsid w:val="00FA0561"/>
    <w:rsid w:val="00FA0C0A"/>
    <w:rsid w:val="00FA27B7"/>
    <w:rsid w:val="00FA2EFB"/>
    <w:rsid w:val="00FA4BBF"/>
    <w:rsid w:val="00FA5537"/>
    <w:rsid w:val="00FB132C"/>
    <w:rsid w:val="00FB3BE3"/>
    <w:rsid w:val="00FB5615"/>
    <w:rsid w:val="00FB77C5"/>
    <w:rsid w:val="00FC2A0C"/>
    <w:rsid w:val="00FC3A55"/>
    <w:rsid w:val="00FC6A37"/>
    <w:rsid w:val="00FD0991"/>
    <w:rsid w:val="00FD32D7"/>
    <w:rsid w:val="00FD384F"/>
    <w:rsid w:val="00FD7AC9"/>
    <w:rsid w:val="00FE18B4"/>
    <w:rsid w:val="00FF1993"/>
    <w:rsid w:val="00FF1A37"/>
    <w:rsid w:val="00FF3FD9"/>
    <w:rsid w:val="00FF40FA"/>
    <w:rsid w:val="00FF423D"/>
    <w:rsid w:val="00FF5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F36D49"/>
  <w15:docId w15:val="{6B59FC1C-468D-4198-824B-FFE6B3D18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1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0"/>
    </w:pPr>
    <w:rPr>
      <w:rFonts w:ascii="Arial" w:hAnsi="Arial"/>
      <w:b/>
      <w:color w:val="FF0000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ED0F69"/>
    <w:pPr>
      <w:keepNext/>
      <w:tabs>
        <w:tab w:val="left" w:pos="993"/>
        <w:tab w:val="left" w:pos="2977"/>
      </w:tabs>
      <w:jc w:val="both"/>
      <w:outlineLvl w:val="1"/>
    </w:pPr>
    <w:rPr>
      <w:rFonts w:ascii="Arial" w:hAnsi="Arial"/>
      <w:color w:val="FF0000"/>
      <w:szCs w:val="20"/>
    </w:rPr>
  </w:style>
  <w:style w:type="paragraph" w:styleId="Balk3">
    <w:name w:val="heading 3"/>
    <w:basedOn w:val="Normal"/>
    <w:next w:val="Normal"/>
    <w:link w:val="Balk3Char"/>
    <w:qFormat/>
    <w:rsid w:val="00ED0F69"/>
    <w:pPr>
      <w:keepNext/>
      <w:tabs>
        <w:tab w:val="left" w:pos="993"/>
        <w:tab w:val="left" w:pos="2977"/>
      </w:tabs>
      <w:jc w:val="both"/>
      <w:outlineLvl w:val="2"/>
    </w:pPr>
    <w:rPr>
      <w:rFonts w:ascii="Arial" w:hAnsi="Arial"/>
      <w:color w:val="FF00FF"/>
      <w:szCs w:val="20"/>
    </w:rPr>
  </w:style>
  <w:style w:type="paragraph" w:styleId="Balk4">
    <w:name w:val="heading 4"/>
    <w:basedOn w:val="Normal"/>
    <w:next w:val="Normal"/>
    <w:link w:val="Balk4Char"/>
    <w:qFormat/>
    <w:rsid w:val="00ED0F69"/>
    <w:pPr>
      <w:keepNext/>
      <w:tabs>
        <w:tab w:val="left" w:pos="993"/>
        <w:tab w:val="left" w:pos="2977"/>
      </w:tabs>
      <w:jc w:val="both"/>
      <w:outlineLvl w:val="3"/>
    </w:pPr>
    <w:rPr>
      <w:rFonts w:ascii="Arial" w:hAnsi="Arial"/>
      <w:color w:val="008080"/>
      <w:szCs w:val="20"/>
    </w:rPr>
  </w:style>
  <w:style w:type="paragraph" w:styleId="Balk5">
    <w:name w:val="heading 5"/>
    <w:basedOn w:val="Normal"/>
    <w:next w:val="Normal"/>
    <w:link w:val="Balk5Char"/>
    <w:qFormat/>
    <w:rsid w:val="00ED0F69"/>
    <w:pPr>
      <w:keepNext/>
      <w:tabs>
        <w:tab w:val="left" w:pos="993"/>
        <w:tab w:val="left" w:pos="2835"/>
        <w:tab w:val="left" w:pos="2977"/>
      </w:tabs>
      <w:jc w:val="both"/>
      <w:outlineLvl w:val="4"/>
    </w:pPr>
    <w:rPr>
      <w:szCs w:val="20"/>
    </w:rPr>
  </w:style>
  <w:style w:type="paragraph" w:styleId="Balk6">
    <w:name w:val="heading 6"/>
    <w:basedOn w:val="Normal"/>
    <w:next w:val="Normal"/>
    <w:link w:val="Balk6Char"/>
    <w:qFormat/>
    <w:rsid w:val="00ED0F69"/>
    <w:pPr>
      <w:keepNext/>
      <w:tabs>
        <w:tab w:val="left" w:pos="993"/>
        <w:tab w:val="left" w:pos="2977"/>
      </w:tabs>
      <w:jc w:val="both"/>
      <w:outlineLvl w:val="5"/>
    </w:pPr>
    <w:rPr>
      <w:rFonts w:ascii="Arial" w:hAnsi="Arial"/>
      <w:color w:val="000000"/>
      <w:szCs w:val="20"/>
    </w:rPr>
  </w:style>
  <w:style w:type="paragraph" w:styleId="Balk7">
    <w:name w:val="heading 7"/>
    <w:basedOn w:val="Normal"/>
    <w:next w:val="Normal"/>
    <w:link w:val="Balk7Char"/>
    <w:qFormat/>
    <w:rsid w:val="00ED0F69"/>
    <w:pPr>
      <w:keepNext/>
      <w:tabs>
        <w:tab w:val="left" w:pos="993"/>
        <w:tab w:val="left" w:pos="2977"/>
      </w:tabs>
      <w:jc w:val="both"/>
      <w:outlineLvl w:val="6"/>
    </w:pPr>
    <w:rPr>
      <w:rFonts w:ascii="Arial" w:hAnsi="Arial"/>
      <w:color w:val="0000FF"/>
      <w:szCs w:val="20"/>
    </w:rPr>
  </w:style>
  <w:style w:type="paragraph" w:styleId="Balk8">
    <w:name w:val="heading 8"/>
    <w:basedOn w:val="Normal"/>
    <w:next w:val="Normal"/>
    <w:link w:val="Balk8Char"/>
    <w:qFormat/>
    <w:rsid w:val="00ED0F69"/>
    <w:pPr>
      <w:keepNext/>
      <w:tabs>
        <w:tab w:val="left" w:pos="993"/>
        <w:tab w:val="left" w:pos="2977"/>
      </w:tabs>
      <w:jc w:val="both"/>
      <w:outlineLvl w:val="7"/>
    </w:pPr>
    <w:rPr>
      <w:rFonts w:ascii="Arial" w:hAnsi="Arial"/>
      <w:b/>
      <w:color w:val="0000FF"/>
      <w:szCs w:val="20"/>
    </w:rPr>
  </w:style>
  <w:style w:type="paragraph" w:styleId="Balk9">
    <w:name w:val="heading 9"/>
    <w:basedOn w:val="Normal"/>
    <w:next w:val="Normal"/>
    <w:link w:val="Balk9Char"/>
    <w:qFormat/>
    <w:rsid w:val="00ED0F69"/>
    <w:pPr>
      <w:keepNext/>
      <w:tabs>
        <w:tab w:val="left" w:pos="993"/>
        <w:tab w:val="left" w:pos="2977"/>
      </w:tabs>
      <w:jc w:val="both"/>
      <w:outlineLvl w:val="8"/>
    </w:pPr>
    <w:rPr>
      <w:rFonts w:ascii="Arial" w:hAnsi="Arial"/>
      <w:b/>
      <w:color w:val="FF000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uiPriority w:val="99"/>
    <w:rsid w:val="00DF4ECF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DF4ECF"/>
    <w:pPr>
      <w:ind w:left="708"/>
    </w:pPr>
  </w:style>
  <w:style w:type="character" w:styleId="Vurgu">
    <w:name w:val="Emphasis"/>
    <w:uiPriority w:val="20"/>
    <w:qFormat/>
    <w:rsid w:val="00DF4ECF"/>
    <w:rPr>
      <w:i/>
      <w:iCs/>
    </w:rPr>
  </w:style>
  <w:style w:type="paragraph" w:styleId="NormalWeb">
    <w:name w:val="Normal (Web)"/>
    <w:basedOn w:val="Normal"/>
    <w:uiPriority w:val="99"/>
    <w:unhideWhenUsed/>
    <w:rsid w:val="006A7EF7"/>
    <w:pPr>
      <w:spacing w:before="100" w:beforeAutospacing="1" w:after="100" w:afterAutospacing="1"/>
    </w:pPr>
  </w:style>
  <w:style w:type="character" w:customStyle="1" w:styleId="Balk1Char">
    <w:name w:val="Başlık 1 Char"/>
    <w:basedOn w:val="VarsaylanParagrafYazTipi"/>
    <w:link w:val="Balk1"/>
    <w:rsid w:val="00ED0F69"/>
    <w:rPr>
      <w:rFonts w:ascii="Arial" w:eastAsia="Times New Roman" w:hAnsi="Arial" w:cs="Times New Roman"/>
      <w:b/>
      <w:color w:val="FF0000"/>
      <w:sz w:val="24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ED0F69"/>
    <w:rPr>
      <w:rFonts w:ascii="Arial" w:eastAsia="Times New Roman" w:hAnsi="Arial" w:cs="Times New Roman"/>
      <w:color w:val="FF0000"/>
      <w:sz w:val="24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rsid w:val="00ED0F69"/>
    <w:rPr>
      <w:rFonts w:ascii="Arial" w:eastAsia="Times New Roman" w:hAnsi="Arial" w:cs="Times New Roman"/>
      <w:color w:val="FF00FF"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rsid w:val="00ED0F69"/>
    <w:rPr>
      <w:rFonts w:ascii="Arial" w:eastAsia="Times New Roman" w:hAnsi="Arial" w:cs="Times New Roman"/>
      <w:color w:val="008080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6Char">
    <w:name w:val="Başlık 6 Char"/>
    <w:basedOn w:val="VarsaylanParagrafYazTipi"/>
    <w:link w:val="Balk6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character" w:customStyle="1" w:styleId="Balk7Char">
    <w:name w:val="Başlık 7 Char"/>
    <w:basedOn w:val="VarsaylanParagrafYazTipi"/>
    <w:link w:val="Balk7"/>
    <w:rsid w:val="00ED0F69"/>
    <w:rPr>
      <w:rFonts w:ascii="Arial" w:eastAsia="Times New Roman" w:hAnsi="Arial" w:cs="Times New Roman"/>
      <w:color w:val="0000FF"/>
      <w:sz w:val="24"/>
      <w:szCs w:val="20"/>
      <w:lang w:eastAsia="tr-TR"/>
    </w:rPr>
  </w:style>
  <w:style w:type="character" w:customStyle="1" w:styleId="Balk8Char">
    <w:name w:val="Başlık 8 Char"/>
    <w:basedOn w:val="VarsaylanParagrafYazTipi"/>
    <w:link w:val="Balk8"/>
    <w:rsid w:val="00ED0F69"/>
    <w:rPr>
      <w:rFonts w:ascii="Arial" w:eastAsia="Times New Roman" w:hAnsi="Arial" w:cs="Times New Roman"/>
      <w:b/>
      <w:color w:val="0000FF"/>
      <w:sz w:val="24"/>
      <w:szCs w:val="20"/>
      <w:lang w:eastAsia="tr-TR"/>
    </w:rPr>
  </w:style>
  <w:style w:type="character" w:customStyle="1" w:styleId="Balk9Char">
    <w:name w:val="Başlık 9 Char"/>
    <w:basedOn w:val="VarsaylanParagrafYazTipi"/>
    <w:link w:val="Balk9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ED0F69"/>
    <w:pPr>
      <w:tabs>
        <w:tab w:val="left" w:pos="993"/>
        <w:tab w:val="left" w:pos="2977"/>
      </w:tabs>
      <w:jc w:val="both"/>
    </w:pPr>
    <w:rPr>
      <w:szCs w:val="20"/>
    </w:rPr>
  </w:style>
  <w:style w:type="character" w:customStyle="1" w:styleId="GvdeMetniChar">
    <w:name w:val="Gövde Metni Char"/>
    <w:basedOn w:val="VarsaylanParagrafYazTipi"/>
    <w:link w:val="GvdeMetni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D0F69"/>
    <w:rPr>
      <w:rFonts w:ascii="Arial" w:eastAsia="Times New Roman" w:hAnsi="Arial" w:cs="Times New Roman"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D0F69"/>
    <w:pPr>
      <w:ind w:left="360"/>
      <w:jc w:val="both"/>
    </w:pPr>
    <w:rPr>
      <w:rFonts w:ascii="Arial" w:hAnsi="Arial"/>
      <w:b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D0F69"/>
    <w:rPr>
      <w:rFonts w:ascii="Arial" w:eastAsia="Times New Roman" w:hAnsi="Arial" w:cs="Times New Roman"/>
      <w:b/>
      <w:sz w:val="24"/>
      <w:szCs w:val="20"/>
      <w:lang w:eastAsia="tr-TR"/>
    </w:rPr>
  </w:style>
  <w:style w:type="paragraph" w:styleId="GvdeMetni3">
    <w:name w:val="Body Text 3"/>
    <w:basedOn w:val="Normal"/>
    <w:link w:val="GvdeMetni3Char"/>
    <w:rsid w:val="00ED0F69"/>
    <w:pPr>
      <w:tabs>
        <w:tab w:val="left" w:pos="993"/>
        <w:tab w:val="left" w:pos="2835"/>
        <w:tab w:val="left" w:pos="2977"/>
      </w:tabs>
      <w:jc w:val="both"/>
    </w:pPr>
    <w:rPr>
      <w:rFonts w:ascii="Arial" w:hAnsi="Arial"/>
      <w:b/>
      <w:color w:val="FF0000"/>
      <w:szCs w:val="20"/>
    </w:rPr>
  </w:style>
  <w:style w:type="character" w:customStyle="1" w:styleId="GvdeMetni3Char">
    <w:name w:val="Gövde Metni 3 Char"/>
    <w:basedOn w:val="VarsaylanParagrafYazTipi"/>
    <w:link w:val="GvdeMetni3"/>
    <w:rsid w:val="00ED0F69"/>
    <w:rPr>
      <w:rFonts w:ascii="Arial" w:eastAsia="Times New Roman" w:hAnsi="Arial" w:cs="Times New Roman"/>
      <w:b/>
      <w:color w:val="FF0000"/>
      <w:sz w:val="24"/>
      <w:szCs w:val="20"/>
      <w:lang w:eastAsia="tr-TR"/>
    </w:rPr>
  </w:style>
  <w:style w:type="paragraph" w:styleId="GvdeMetni2">
    <w:name w:val="Body Text 2"/>
    <w:basedOn w:val="Normal"/>
    <w:link w:val="GvdeMetni2Char"/>
    <w:rsid w:val="00ED0F69"/>
    <w:rPr>
      <w:szCs w:val="20"/>
    </w:rPr>
  </w:style>
  <w:style w:type="character" w:customStyle="1" w:styleId="GvdeMetni2Char">
    <w:name w:val="Gövde Metni 2 Char"/>
    <w:basedOn w:val="VarsaylanParagrafYazTipi"/>
    <w:link w:val="GvdeMetni2"/>
    <w:rsid w:val="00ED0F69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Girintisi3">
    <w:name w:val="Body Text Indent 3"/>
    <w:basedOn w:val="Normal"/>
    <w:link w:val="GvdeMetniGirintisi3Char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D0F69"/>
    <w:rPr>
      <w:rFonts w:ascii="Arial" w:eastAsia="Times New Roman" w:hAnsi="Arial" w:cs="Times New Roman"/>
      <w:color w:val="000000"/>
      <w:sz w:val="24"/>
      <w:szCs w:val="20"/>
      <w:lang w:eastAsia="tr-TR"/>
    </w:rPr>
  </w:style>
  <w:style w:type="paragraph" w:styleId="AltBilgi">
    <w:name w:val="footer"/>
    <w:basedOn w:val="Normal"/>
    <w:link w:val="AltBilgiChar1"/>
    <w:uiPriority w:val="99"/>
    <w:rsid w:val="00ED0F6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ltBilgiChar1">
    <w:name w:val="Alt Bilgi Char1"/>
    <w:basedOn w:val="VarsaylanParagrafYazTipi"/>
    <w:link w:val="AltBilgi"/>
    <w:uiPriority w:val="99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ayfaNumaras">
    <w:name w:val="page number"/>
    <w:basedOn w:val="VarsaylanParagrafYazTipi"/>
    <w:rsid w:val="00ED0F69"/>
  </w:style>
  <w:style w:type="paragraph" w:styleId="ResimYazs">
    <w:name w:val="caption"/>
    <w:basedOn w:val="Normal"/>
    <w:next w:val="Normal"/>
    <w:qFormat/>
    <w:rsid w:val="00ED0F69"/>
    <w:pPr>
      <w:ind w:firstLine="720"/>
      <w:jc w:val="both"/>
    </w:pPr>
    <w:rPr>
      <w:rFonts w:ascii="Arial Narrow" w:hAnsi="Arial Narrow"/>
      <w:b/>
      <w:bCs/>
      <w:szCs w:val="20"/>
    </w:rPr>
  </w:style>
  <w:style w:type="paragraph" w:styleId="stBilgi">
    <w:name w:val="header"/>
    <w:basedOn w:val="Normal"/>
    <w:link w:val="stBilgiChar"/>
    <w:rsid w:val="00ED0F6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BilgiChar">
    <w:name w:val="Üst Bilgi Char"/>
    <w:basedOn w:val="VarsaylanParagrafYazTipi"/>
    <w:link w:val="stBilg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semiHidden/>
    <w:rsid w:val="00ED0F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ED0F69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semiHidden/>
    <w:rsid w:val="00ED0F69"/>
    <w:rPr>
      <w:sz w:val="16"/>
      <w:szCs w:val="16"/>
    </w:rPr>
  </w:style>
  <w:style w:type="paragraph" w:styleId="AklamaMetni">
    <w:name w:val="annotation text"/>
    <w:basedOn w:val="Normal"/>
    <w:link w:val="AklamaMetniChar"/>
    <w:semiHidden/>
    <w:rsid w:val="00ED0F69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semiHidden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semiHidden/>
    <w:rsid w:val="00ED0F69"/>
    <w:rPr>
      <w:b/>
      <w:bCs/>
    </w:rPr>
  </w:style>
  <w:style w:type="character" w:customStyle="1" w:styleId="AklamaKonusuChar">
    <w:name w:val="Açıklama Konusu Char"/>
    <w:basedOn w:val="AklamaMetniChar"/>
    <w:link w:val="AklamaKonusu"/>
    <w:semiHidden/>
    <w:rsid w:val="00ED0F69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character" w:styleId="Gl">
    <w:name w:val="Strong"/>
    <w:qFormat/>
    <w:rsid w:val="00ED0F69"/>
    <w:rPr>
      <w:b/>
      <w:bCs/>
    </w:rPr>
  </w:style>
  <w:style w:type="paragraph" w:styleId="Dzeltme">
    <w:name w:val="Revision"/>
    <w:hidden/>
    <w:uiPriority w:val="99"/>
    <w:semiHidden/>
    <w:rsid w:val="00ED0F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SonNotMetni">
    <w:name w:val="endnote text"/>
    <w:basedOn w:val="Normal"/>
    <w:link w:val="SonNotMetniChar"/>
    <w:rsid w:val="00ED0F6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rsid w:val="00ED0F69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onNotBavurusu">
    <w:name w:val="endnote reference"/>
    <w:rsid w:val="00ED0F69"/>
    <w:rPr>
      <w:vertAlign w:val="superscript"/>
    </w:rPr>
  </w:style>
  <w:style w:type="character" w:customStyle="1" w:styleId="apple-converted-space">
    <w:name w:val="apple-converted-space"/>
    <w:rsid w:val="00ED0F69"/>
  </w:style>
  <w:style w:type="paragraph" w:customStyle="1" w:styleId="msobodytextindent3">
    <w:name w:val="msobodytextindent3"/>
    <w:basedOn w:val="Normal"/>
    <w:rsid w:val="00ED0F69"/>
    <w:pPr>
      <w:ind w:firstLine="720"/>
      <w:jc w:val="both"/>
    </w:pPr>
    <w:rPr>
      <w:rFonts w:ascii="Arial" w:hAnsi="Arial"/>
      <w:color w:val="000000"/>
      <w:szCs w:val="20"/>
    </w:rPr>
  </w:style>
  <w:style w:type="character" w:styleId="zlenenKpr">
    <w:name w:val="FollowedHyperlink"/>
    <w:uiPriority w:val="99"/>
    <w:unhideWhenUsed/>
    <w:rsid w:val="00ED0F69"/>
    <w:rPr>
      <w:color w:val="954F72"/>
      <w:u w:val="single"/>
    </w:rPr>
  </w:style>
  <w:style w:type="paragraph" w:customStyle="1" w:styleId="msonormal0">
    <w:name w:val="msonormal"/>
    <w:basedOn w:val="Normal"/>
    <w:rsid w:val="00ED0F69"/>
    <w:pPr>
      <w:spacing w:before="100" w:beforeAutospacing="1" w:after="100" w:afterAutospacing="1"/>
    </w:pPr>
  </w:style>
  <w:style w:type="paragraph" w:customStyle="1" w:styleId="xl65">
    <w:name w:val="xl65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6">
    <w:name w:val="xl6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67">
    <w:name w:val="xl6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68">
    <w:name w:val="xl6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9">
    <w:name w:val="xl6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0">
    <w:name w:val="xl70"/>
    <w:basedOn w:val="Normal"/>
    <w:rsid w:val="00ED0F6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1">
    <w:name w:val="xl71"/>
    <w:basedOn w:val="Normal"/>
    <w:rsid w:val="00ED0F69"/>
    <w:pP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D0F6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Normal"/>
    <w:rsid w:val="00ED0F6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75">
    <w:name w:val="xl75"/>
    <w:basedOn w:val="Normal"/>
    <w:rsid w:val="00ED0F69"/>
    <w:pPr>
      <w:spacing w:before="100" w:beforeAutospacing="1" w:after="100" w:afterAutospacing="1"/>
    </w:pPr>
  </w:style>
  <w:style w:type="paragraph" w:customStyle="1" w:styleId="xl76">
    <w:name w:val="xl76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7">
    <w:name w:val="xl77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8">
    <w:name w:val="xl78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79">
    <w:name w:val="xl79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70C0"/>
      <w:spacing w:before="100" w:beforeAutospacing="1" w:after="100" w:afterAutospacing="1"/>
      <w:jc w:val="center"/>
    </w:pPr>
    <w:rPr>
      <w:b/>
      <w:bCs/>
      <w:color w:val="FF0000"/>
      <w:sz w:val="18"/>
      <w:szCs w:val="18"/>
    </w:rPr>
  </w:style>
  <w:style w:type="paragraph" w:customStyle="1" w:styleId="xl80">
    <w:name w:val="xl80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1">
    <w:name w:val="xl81"/>
    <w:basedOn w:val="Normal"/>
    <w:rsid w:val="00ED0F6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FF0000"/>
      <w:sz w:val="18"/>
      <w:szCs w:val="18"/>
    </w:rPr>
  </w:style>
  <w:style w:type="paragraph" w:customStyle="1" w:styleId="xl82">
    <w:name w:val="xl82"/>
    <w:basedOn w:val="Normal"/>
    <w:rsid w:val="00ED0F69"/>
    <w:pPr>
      <w:spacing w:before="100" w:beforeAutospacing="1" w:after="100" w:afterAutospacing="1"/>
      <w:jc w:val="center"/>
    </w:pPr>
  </w:style>
  <w:style w:type="paragraph" w:customStyle="1" w:styleId="xl83">
    <w:name w:val="xl83"/>
    <w:basedOn w:val="Normal"/>
    <w:rsid w:val="00ED0F6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4">
    <w:name w:val="xl84"/>
    <w:basedOn w:val="Normal"/>
    <w:rsid w:val="00ED0F69"/>
    <w:pPr>
      <w:spacing w:before="100" w:beforeAutospacing="1" w:after="100" w:afterAutospacing="1"/>
      <w:jc w:val="center"/>
      <w:textAlignment w:val="center"/>
    </w:pPr>
  </w:style>
  <w:style w:type="paragraph" w:customStyle="1" w:styleId="msobodytextindent2">
    <w:name w:val="msobodytextindent2"/>
    <w:basedOn w:val="Normal"/>
    <w:rsid w:val="00ED0F69"/>
    <w:pPr>
      <w:ind w:firstLine="720"/>
      <w:jc w:val="both"/>
    </w:pPr>
    <w:rPr>
      <w:rFonts w:ascii="Arial" w:hAnsi="Arial"/>
      <w:szCs w:val="20"/>
    </w:rPr>
  </w:style>
  <w:style w:type="character" w:customStyle="1" w:styleId="wmi-callto">
    <w:name w:val="wmi-callto"/>
    <w:basedOn w:val="VarsaylanParagrafYazTipi"/>
    <w:rsid w:val="006A7CD4"/>
  </w:style>
  <w:style w:type="table" w:customStyle="1" w:styleId="KlavuzTablo5Koyu-Vurgu31">
    <w:name w:val="Kılavuz Tablo 5 Koyu - Vurgu 31"/>
    <w:basedOn w:val="NormalTablo"/>
    <w:uiPriority w:val="50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uTablo41">
    <w:name w:val="Kılavuzu Tablo 4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78631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3-Vurgu31">
    <w:name w:val="Liste Tablo 3 - Vurgu 31"/>
    <w:basedOn w:val="NormalTablo"/>
    <w:uiPriority w:val="48"/>
    <w:rsid w:val="0078631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AltBilgiChar">
    <w:name w:val="Alt Bilgi Char"/>
    <w:rsid w:val="00AB0B65"/>
    <w:rPr>
      <w:sz w:val="24"/>
      <w:szCs w:val="24"/>
    </w:rPr>
  </w:style>
  <w:style w:type="paragraph" w:customStyle="1" w:styleId="Standard">
    <w:name w:val="Standard"/>
    <w:rsid w:val="002D123B"/>
    <w:pPr>
      <w:suppressAutoHyphens/>
      <w:autoSpaceDN w:val="0"/>
      <w:spacing w:after="200" w:line="276" w:lineRule="auto"/>
    </w:pPr>
    <w:rPr>
      <w:rFonts w:ascii="Calibri" w:eastAsia="SimSun" w:hAnsi="Calibri" w:cs="Tahoma"/>
      <w:kern w:val="3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D2A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5D2A60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9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3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5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C4FEC-51F4-461B-B975-5830CE51E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2021-10-04T09:09:00Z</cp:lastPrinted>
  <dcterms:created xsi:type="dcterms:W3CDTF">2022-03-19T10:25:00Z</dcterms:created>
  <dcterms:modified xsi:type="dcterms:W3CDTF">2022-03-19T10:25:00Z</dcterms:modified>
</cp:coreProperties>
</file>