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131B3753" w:rsidR="00D848E2" w:rsidRPr="00664B38" w:rsidRDefault="002A3C64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E6FB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6D078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26A25F4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6D078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7E6FB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4F42AE6D" w:rsidR="00D848E2" w:rsidRPr="00CB2165" w:rsidRDefault="00E55CFD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F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6183 SAYILI KANUN’UN 48/A MADDESİNE GÖRE YAPILAN TECİL VE TAKSİTLENDİRMEDE DEĞİŞİKLİK YAPTI.</w:t>
            </w:r>
          </w:p>
        </w:tc>
      </w:tr>
    </w:tbl>
    <w:p w14:paraId="063A415E" w14:textId="03EA5B17" w:rsidR="002A3C64" w:rsidRDefault="002A3C64" w:rsidP="005C7693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766CA02" w14:textId="08267A5F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6183 SAYILI KANUN’UN 48/A MADDESİNE GÖRE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YAPILAN TECİL VE TAKSİTLENDİRMEDE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DEĞİŞİKLİK YAPTI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D60698B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56BDE9E3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1) Özel nitelikteki inşaat işyerleri ile ihale konusu işyerleri hariç olmak üzere, kapanma, terk veya</w:t>
      </w:r>
    </w:p>
    <w:p w14:paraId="4EC294FD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b/>
          <w:bCs/>
          <w:sz w:val="22"/>
          <w:szCs w:val="22"/>
        </w:rPr>
        <w:t>tasfiye</w:t>
      </w:r>
      <w:proofErr w:type="gramEnd"/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olmadığı hâlde, işyerinde en fazla iki yıl süre ile sigortalı çalıştırılmayan işyeri işverenleri</w:t>
      </w:r>
    </w:p>
    <w:p w14:paraId="19DA7A7D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6183 sayılı Kanunun 48/A maddesine göre tecil ve taksitlendirmede uyumlu prim borçlusu</w:t>
      </w:r>
    </w:p>
    <w:p w14:paraId="6D99D94F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b/>
          <w:bCs/>
          <w:sz w:val="22"/>
          <w:szCs w:val="22"/>
        </w:rPr>
        <w:t>sayılacaktır</w:t>
      </w:r>
      <w:proofErr w:type="gramEnd"/>
      <w:r w:rsidRPr="007E6FB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232ABFA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2) Tecil ve taksitlendirme yetki tutarları;</w:t>
      </w:r>
    </w:p>
    <w:p w14:paraId="2CFC6E76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SGK Merkez M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rleri/2.500.000 TL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ye kadar</w:t>
      </w:r>
    </w:p>
    <w:p w14:paraId="6B267A2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SGK 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l M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rleri/2.500.001-4.000.000 TL aras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3E285F51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B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y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ehir Belediyesi olan SGK İl Müdürleri/2.500.001-5.000.000Tl arası</w:t>
      </w:r>
    </w:p>
    <w:p w14:paraId="2DDD6EBC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cra Daire Ba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kan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/4.000.001-6.000.000 TL aras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22EDE0A4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Sigorta Primleri Genel M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/6.000.001-8.000.000 TL aras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1ACFABDA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Kurum Ba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kan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/8.000.001-10.000.000 TL aras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2C008D7C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 xml:space="preserve"> Y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netim Kurulu/10.000.000TL aras</w:t>
      </w:r>
      <w:r w:rsidRPr="007E6FBF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E6FBF">
        <w:rPr>
          <w:rFonts w:asciiTheme="majorHAnsi" w:hAnsiTheme="majorHAnsi" w:cstheme="majorHAnsi"/>
          <w:b/>
          <w:bCs/>
          <w:sz w:val="22"/>
          <w:szCs w:val="22"/>
        </w:rPr>
        <w:t>,</w:t>
      </w:r>
    </w:p>
    <w:p w14:paraId="2C4085DF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b/>
          <w:bCs/>
          <w:sz w:val="22"/>
          <w:szCs w:val="22"/>
        </w:rPr>
        <w:t>Şeklinde belirlenmiştir.</w:t>
      </w:r>
    </w:p>
    <w:p w14:paraId="425C7BDA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>SGK’NIN TECİL VE TAKSİTLENDİRME İŞLEMLERİNDE DEĞİŞİKLİK</w:t>
      </w:r>
    </w:p>
    <w:p w14:paraId="71082ABE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İlgili mevzuat bölümünde belirtilen düzenleme ile 31.05.2018 tarihli 30437 sayılı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Gazete’ de</w:t>
      </w:r>
    </w:p>
    <w:p w14:paraId="615C9EFA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yayımlanan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Sosyal Güvenlik Kurumu Alacaklarının 6183 Sayılı Amme Alacaklarının Tahsil Usulü</w:t>
      </w:r>
    </w:p>
    <w:p w14:paraId="394BC2A6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Hakkında Kanunun 48/A Maddesine Göre Tecil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Taksitlendirilmesine İlişkin Yönetmelikte değişiklik</w:t>
      </w:r>
    </w:p>
    <w:p w14:paraId="2A772E60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yapılmıştır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>.</w:t>
      </w:r>
    </w:p>
    <w:p w14:paraId="393AEB1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İlgili Yönetmeliğin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maddesinin birinci fıkrasında uyumlu prim borçlusunun tanımı yapılmıştır.</w:t>
      </w:r>
    </w:p>
    <w:p w14:paraId="2458F558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Buna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göre ,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ticari, zirai veya mesleki faaliyeti nedeniyle yıllık gelir veya kurumlar vergisi mükellefi</w:t>
      </w:r>
    </w:p>
    <w:p w14:paraId="23E5FD80" w14:textId="525FFC7E" w:rsidR="002A3C64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olanlardan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başvuru tarihi itibarıyla en az 3 yıldır prim ödeme yükümlüsü olup başvuru tarihinden geriye</w:t>
      </w:r>
    </w:p>
    <w:p w14:paraId="58B8792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doğru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3 yıla ait aylık prim ve hizmet belgelerini veya muhtasar ve prim hizmet beyannamelerini</w:t>
      </w:r>
    </w:p>
    <w:p w14:paraId="380BF4D4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süresinde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vermiş (Kanuni süresinde verilen belgelere ilişkin olarak kanuni süresinden sonra düzeltme</w:t>
      </w:r>
    </w:p>
    <w:p w14:paraId="3DBC3CF0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amacıyla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verilen belgeler bu şartın ihlali sayılmaz.) ancak borç ödemede hüsnüniyet sahibi olmalarına</w:t>
      </w:r>
    </w:p>
    <w:p w14:paraId="797A877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rağmen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son 1 yıl içerisinde borçlarını ödeyememiş olan borçlular, uyumlu prim borçlusu olarak kabul</w:t>
      </w:r>
    </w:p>
    <w:p w14:paraId="6CAB0C75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edilmektedir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>.</w:t>
      </w:r>
    </w:p>
    <w:p w14:paraId="7909E201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>Değişiklikten önce özel nitelikteki inşaat işyerleri ile ihale konusu işyerleri hariç olmak üzere, kapanma,</w:t>
      </w:r>
    </w:p>
    <w:p w14:paraId="0B304A29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terk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veya tasfiye olmadığı hâlde, işyerinde en az iki yıl süre ile sigortalı çalıştırılmadığı işverenler</w:t>
      </w:r>
    </w:p>
    <w:p w14:paraId="5699BBDE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lastRenderedPageBreak/>
        <w:t>tarafından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bildirilen veya Kurumca tespit edilen işyerleri uyumlu prim borçlusu kavramının ihlali</w:t>
      </w:r>
    </w:p>
    <w:p w14:paraId="62C91D98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sayılmazken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yapılan değişiklikle en az ibaresi en fazla şeklinde değiştirilerek ,en fazla 2 yıl süreyle</w:t>
      </w:r>
    </w:p>
    <w:p w14:paraId="58814A47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sigortalı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çalıştırılmayan işyerleri uyumlu prim borçlusu kavramın ihlali sayılmayacaktır. Bu süreler,</w:t>
      </w:r>
    </w:p>
    <w:p w14:paraId="730B5B8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E6FBF">
        <w:rPr>
          <w:rFonts w:asciiTheme="majorHAnsi" w:hAnsiTheme="majorHAnsi" w:cstheme="majorHAnsi"/>
          <w:sz w:val="22"/>
          <w:szCs w:val="22"/>
        </w:rPr>
        <w:t>başvuru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tarihinden geriye doğru 3 yıllık süreye dâhildir.</w:t>
      </w:r>
    </w:p>
    <w:p w14:paraId="15C282A4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31.05.2018 tarihli 30437 sayılı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7E6FBF">
        <w:rPr>
          <w:rFonts w:asciiTheme="majorHAnsi" w:hAnsiTheme="majorHAnsi" w:cstheme="majorHAnsi"/>
          <w:sz w:val="22"/>
          <w:szCs w:val="22"/>
        </w:rPr>
        <w:t xml:space="preserve"> Gazete’ de yayımlanan Sosyal Güvenlik Kurumu Alacaklarının</w:t>
      </w:r>
    </w:p>
    <w:p w14:paraId="621A7D28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6183 Sayılı Amme Alacaklarının Tahsil Usulü Hakkında Kanunun 48/A Maddesine Göre Tecil </w:t>
      </w:r>
      <w:proofErr w:type="gramStart"/>
      <w:r w:rsidRPr="007E6FBF">
        <w:rPr>
          <w:rFonts w:asciiTheme="majorHAnsi" w:hAnsiTheme="majorHAnsi" w:cstheme="majorHAnsi"/>
          <w:sz w:val="22"/>
          <w:szCs w:val="22"/>
        </w:rPr>
        <w:t>Ve</w:t>
      </w:r>
      <w:proofErr w:type="gramEnd"/>
    </w:p>
    <w:p w14:paraId="0309A644" w14:textId="77777777" w:rsid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>Taksitlendirilmesine İlişkin Yönetmeliğin 10 un maddesi değiştirilerek, tecil ve taksitlendirmelerde yetkili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E6FBF">
        <w:rPr>
          <w:rFonts w:asciiTheme="majorHAnsi" w:hAnsiTheme="majorHAnsi" w:cstheme="majorHAnsi"/>
          <w:sz w:val="22"/>
          <w:szCs w:val="22"/>
        </w:rPr>
        <w:t>olanlar belirlenmiştir.</w:t>
      </w:r>
    </w:p>
    <w:p w14:paraId="170FB48E" w14:textId="4BCFEED1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 xml:space="preserve"> Tecil ve Taksitlendirmede yetki tutarları;</w:t>
      </w:r>
    </w:p>
    <w:p w14:paraId="508E6654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SGK Merkez M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d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rleri/2.500.000 TL</w:t>
      </w:r>
      <w:r w:rsidRPr="007E6FBF">
        <w:rPr>
          <w:rFonts w:ascii="Calibri Light" w:hAnsi="Calibri Light" w:cs="Calibri Light"/>
          <w:sz w:val="22"/>
          <w:szCs w:val="22"/>
        </w:rPr>
        <w:t>’</w:t>
      </w:r>
      <w:r w:rsidRPr="007E6FBF">
        <w:rPr>
          <w:rFonts w:asciiTheme="majorHAnsi" w:hAnsiTheme="majorHAnsi" w:cstheme="majorHAnsi"/>
          <w:sz w:val="22"/>
          <w:szCs w:val="22"/>
        </w:rPr>
        <w:t xml:space="preserve"> ye kadar</w:t>
      </w:r>
    </w:p>
    <w:p w14:paraId="01F88DF2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SGK </w:t>
      </w:r>
      <w:r w:rsidRPr="007E6FBF">
        <w:rPr>
          <w:rFonts w:ascii="Calibri Light" w:hAnsi="Calibri Light" w:cs="Calibri Light"/>
          <w:sz w:val="22"/>
          <w:szCs w:val="22"/>
        </w:rPr>
        <w:t>İ</w:t>
      </w:r>
      <w:r w:rsidRPr="007E6FBF">
        <w:rPr>
          <w:rFonts w:asciiTheme="majorHAnsi" w:hAnsiTheme="majorHAnsi" w:cstheme="majorHAnsi"/>
          <w:sz w:val="22"/>
          <w:szCs w:val="22"/>
        </w:rPr>
        <w:t>l M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d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rleri/2.500.001-4.000.000 TL aras</w:t>
      </w:r>
      <w:r w:rsidRPr="007E6FBF">
        <w:rPr>
          <w:rFonts w:ascii="Calibri Light" w:hAnsi="Calibri Light" w:cs="Calibri Light"/>
          <w:sz w:val="22"/>
          <w:szCs w:val="22"/>
        </w:rPr>
        <w:t>ı</w:t>
      </w:r>
    </w:p>
    <w:p w14:paraId="376A1FD5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B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y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k</w:t>
      </w:r>
      <w:r w:rsidRPr="007E6FBF">
        <w:rPr>
          <w:rFonts w:ascii="Calibri Light" w:hAnsi="Calibri Light" w:cs="Calibri Light"/>
          <w:sz w:val="22"/>
          <w:szCs w:val="22"/>
        </w:rPr>
        <w:t>ş</w:t>
      </w:r>
      <w:r w:rsidRPr="007E6FBF">
        <w:rPr>
          <w:rFonts w:asciiTheme="majorHAnsi" w:hAnsiTheme="majorHAnsi" w:cstheme="majorHAnsi"/>
          <w:sz w:val="22"/>
          <w:szCs w:val="22"/>
        </w:rPr>
        <w:t xml:space="preserve">ehir Belediyesi olan SGK </w:t>
      </w:r>
      <w:r w:rsidRPr="007E6FBF">
        <w:rPr>
          <w:rFonts w:ascii="Calibri Light" w:hAnsi="Calibri Light" w:cs="Calibri Light"/>
          <w:sz w:val="22"/>
          <w:szCs w:val="22"/>
        </w:rPr>
        <w:t>İ</w:t>
      </w:r>
      <w:r w:rsidRPr="007E6FBF">
        <w:rPr>
          <w:rFonts w:asciiTheme="majorHAnsi" w:hAnsiTheme="majorHAnsi" w:cstheme="majorHAnsi"/>
          <w:sz w:val="22"/>
          <w:szCs w:val="22"/>
        </w:rPr>
        <w:t>l M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d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rleri/2.500.001-5.000.000Tl arası</w:t>
      </w:r>
    </w:p>
    <w:p w14:paraId="7D53FA94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</w:t>
      </w:r>
      <w:r w:rsidRPr="007E6FBF">
        <w:rPr>
          <w:rFonts w:ascii="Calibri Light" w:hAnsi="Calibri Light" w:cs="Calibri Light"/>
          <w:sz w:val="22"/>
          <w:szCs w:val="22"/>
        </w:rPr>
        <w:t>İ</w:t>
      </w:r>
      <w:r w:rsidRPr="007E6FBF">
        <w:rPr>
          <w:rFonts w:asciiTheme="majorHAnsi" w:hAnsiTheme="majorHAnsi" w:cstheme="majorHAnsi"/>
          <w:sz w:val="22"/>
          <w:szCs w:val="22"/>
        </w:rPr>
        <w:t>cra Daire Ba</w:t>
      </w:r>
      <w:r w:rsidRPr="007E6FBF">
        <w:rPr>
          <w:rFonts w:ascii="Calibri Light" w:hAnsi="Calibri Light" w:cs="Calibri Light"/>
          <w:sz w:val="22"/>
          <w:szCs w:val="22"/>
        </w:rPr>
        <w:t>ş</w:t>
      </w:r>
      <w:r w:rsidRPr="007E6FBF">
        <w:rPr>
          <w:rFonts w:asciiTheme="majorHAnsi" w:hAnsiTheme="majorHAnsi" w:cstheme="majorHAnsi"/>
          <w:sz w:val="22"/>
          <w:szCs w:val="22"/>
        </w:rPr>
        <w:t>kan</w:t>
      </w:r>
      <w:r w:rsidRPr="007E6FBF">
        <w:rPr>
          <w:rFonts w:ascii="Calibri Light" w:hAnsi="Calibri Light" w:cs="Calibri Light"/>
          <w:sz w:val="22"/>
          <w:szCs w:val="22"/>
        </w:rPr>
        <w:t>ı</w:t>
      </w:r>
      <w:r w:rsidRPr="007E6FBF">
        <w:rPr>
          <w:rFonts w:asciiTheme="majorHAnsi" w:hAnsiTheme="majorHAnsi" w:cstheme="majorHAnsi"/>
          <w:sz w:val="22"/>
          <w:szCs w:val="22"/>
        </w:rPr>
        <w:t>/4.000.001-6.000.000 TL aras</w:t>
      </w:r>
      <w:r w:rsidRPr="007E6FBF">
        <w:rPr>
          <w:rFonts w:ascii="Calibri Light" w:hAnsi="Calibri Light" w:cs="Calibri Light"/>
          <w:sz w:val="22"/>
          <w:szCs w:val="22"/>
        </w:rPr>
        <w:t>ı</w:t>
      </w:r>
    </w:p>
    <w:p w14:paraId="19C10C8F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Sigorta Primleri Genel M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d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r</w:t>
      </w:r>
      <w:r w:rsidRPr="007E6FBF">
        <w:rPr>
          <w:rFonts w:ascii="Calibri Light" w:hAnsi="Calibri Light" w:cs="Calibri Light"/>
          <w:sz w:val="22"/>
          <w:szCs w:val="22"/>
        </w:rPr>
        <w:t>ü</w:t>
      </w:r>
      <w:r w:rsidRPr="007E6FBF">
        <w:rPr>
          <w:rFonts w:asciiTheme="majorHAnsi" w:hAnsiTheme="majorHAnsi" w:cstheme="majorHAnsi"/>
          <w:sz w:val="22"/>
          <w:szCs w:val="22"/>
        </w:rPr>
        <w:t>/6.000.001-8.000.000 TL aras</w:t>
      </w:r>
      <w:r w:rsidRPr="007E6FBF">
        <w:rPr>
          <w:rFonts w:ascii="Calibri Light" w:hAnsi="Calibri Light" w:cs="Calibri Light"/>
          <w:sz w:val="22"/>
          <w:szCs w:val="22"/>
        </w:rPr>
        <w:t>ı</w:t>
      </w:r>
    </w:p>
    <w:p w14:paraId="1E0B891E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Kurum Ba</w:t>
      </w:r>
      <w:r w:rsidRPr="007E6FBF">
        <w:rPr>
          <w:rFonts w:ascii="Calibri Light" w:hAnsi="Calibri Light" w:cs="Calibri Light"/>
          <w:sz w:val="22"/>
          <w:szCs w:val="22"/>
        </w:rPr>
        <w:t>ş</w:t>
      </w:r>
      <w:r w:rsidRPr="007E6FBF">
        <w:rPr>
          <w:rFonts w:asciiTheme="majorHAnsi" w:hAnsiTheme="majorHAnsi" w:cstheme="majorHAnsi"/>
          <w:sz w:val="22"/>
          <w:szCs w:val="22"/>
        </w:rPr>
        <w:t>kan</w:t>
      </w:r>
      <w:r w:rsidRPr="007E6FBF">
        <w:rPr>
          <w:rFonts w:ascii="Calibri Light" w:hAnsi="Calibri Light" w:cs="Calibri Light"/>
          <w:sz w:val="22"/>
          <w:szCs w:val="22"/>
        </w:rPr>
        <w:t>ı</w:t>
      </w:r>
      <w:r w:rsidRPr="007E6FBF">
        <w:rPr>
          <w:rFonts w:asciiTheme="majorHAnsi" w:hAnsiTheme="majorHAnsi" w:cstheme="majorHAnsi"/>
          <w:sz w:val="22"/>
          <w:szCs w:val="22"/>
        </w:rPr>
        <w:t>/8.000.001-10.000.000 TL aras</w:t>
      </w:r>
      <w:r w:rsidRPr="007E6FBF">
        <w:rPr>
          <w:rFonts w:ascii="Calibri Light" w:hAnsi="Calibri Light" w:cs="Calibri Light"/>
          <w:sz w:val="22"/>
          <w:szCs w:val="22"/>
        </w:rPr>
        <w:t>ı</w:t>
      </w:r>
    </w:p>
    <w:p w14:paraId="3B97FC18" w14:textId="77777777" w:rsidR="007E6FBF" w:rsidRP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E6FBF">
        <w:rPr>
          <w:rFonts w:ascii="Cambria Math" w:hAnsi="Cambria Math" w:cs="Cambria Math"/>
          <w:sz w:val="22"/>
          <w:szCs w:val="22"/>
        </w:rPr>
        <w:t>⎯</w:t>
      </w:r>
      <w:r w:rsidRPr="007E6FBF">
        <w:rPr>
          <w:rFonts w:asciiTheme="majorHAnsi" w:hAnsiTheme="majorHAnsi" w:cstheme="majorHAnsi"/>
          <w:sz w:val="22"/>
          <w:szCs w:val="22"/>
        </w:rPr>
        <w:t xml:space="preserve"> Y</w:t>
      </w:r>
      <w:r w:rsidRPr="007E6FBF">
        <w:rPr>
          <w:rFonts w:ascii="Calibri Light" w:hAnsi="Calibri Light" w:cs="Calibri Light"/>
          <w:sz w:val="22"/>
          <w:szCs w:val="22"/>
        </w:rPr>
        <w:t>ö</w:t>
      </w:r>
      <w:r w:rsidRPr="007E6FBF">
        <w:rPr>
          <w:rFonts w:asciiTheme="majorHAnsi" w:hAnsiTheme="majorHAnsi" w:cstheme="majorHAnsi"/>
          <w:sz w:val="22"/>
          <w:szCs w:val="22"/>
        </w:rPr>
        <w:t>netim Kurulu/10.000.000TL aras</w:t>
      </w:r>
      <w:r w:rsidRPr="007E6FBF">
        <w:rPr>
          <w:rFonts w:ascii="Calibri Light" w:hAnsi="Calibri Light" w:cs="Calibri Light"/>
          <w:sz w:val="22"/>
          <w:szCs w:val="22"/>
        </w:rPr>
        <w:t>ı</w:t>
      </w:r>
      <w:r w:rsidRPr="007E6FBF">
        <w:rPr>
          <w:rFonts w:asciiTheme="majorHAnsi" w:hAnsiTheme="majorHAnsi" w:cstheme="majorHAnsi"/>
          <w:sz w:val="22"/>
          <w:szCs w:val="22"/>
        </w:rPr>
        <w:t>,</w:t>
      </w:r>
    </w:p>
    <w:p w14:paraId="14C79BA0" w14:textId="7922F8D5" w:rsidR="007E6FBF" w:rsidRDefault="007E6FBF" w:rsidP="007E6FBF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E6FBF">
        <w:rPr>
          <w:rFonts w:asciiTheme="majorHAnsi" w:hAnsiTheme="majorHAnsi" w:cstheme="majorHAnsi"/>
          <w:sz w:val="22"/>
          <w:szCs w:val="22"/>
        </w:rPr>
        <w:t>Şeklinde belirlenmiştir.</w:t>
      </w:r>
      <w:r w:rsidRPr="007E6FBF">
        <w:rPr>
          <w:rFonts w:asciiTheme="majorHAnsi" w:hAnsiTheme="majorHAnsi" w:cstheme="majorHAnsi"/>
          <w:sz w:val="22"/>
          <w:szCs w:val="22"/>
        </w:rPr>
        <w:cr/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73FBCF0A" w:rsidR="00D36240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1E42A2BA" w14:textId="7D698937" w:rsidR="006D078F" w:rsidRDefault="006D078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5C55BE2E" w14:textId="77777777" w:rsidR="006D078F" w:rsidRPr="00AF4F15" w:rsidRDefault="006D078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6D078F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C8ED" w14:textId="77777777" w:rsidR="004B13A0" w:rsidRDefault="004B13A0" w:rsidP="006A7CD4">
      <w:r>
        <w:separator/>
      </w:r>
    </w:p>
  </w:endnote>
  <w:endnote w:type="continuationSeparator" w:id="0">
    <w:p w14:paraId="15BCDB28" w14:textId="77777777" w:rsidR="004B13A0" w:rsidRDefault="004B13A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615B" w14:textId="77777777" w:rsidR="004B13A0" w:rsidRDefault="004B13A0" w:rsidP="006A7CD4">
      <w:r>
        <w:separator/>
      </w:r>
    </w:p>
  </w:footnote>
  <w:footnote w:type="continuationSeparator" w:id="0">
    <w:p w14:paraId="1FBD7E1E" w14:textId="77777777" w:rsidR="004B13A0" w:rsidRDefault="004B13A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A3C64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13A0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A67C0"/>
    <w:rsid w:val="005B606E"/>
    <w:rsid w:val="005C14AA"/>
    <w:rsid w:val="005C1C42"/>
    <w:rsid w:val="005C2D8D"/>
    <w:rsid w:val="005C2EF8"/>
    <w:rsid w:val="005C4458"/>
    <w:rsid w:val="005C7693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078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3DD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E6FBF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138D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55CFD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566E3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  <w:style w:type="character" w:customStyle="1" w:styleId="grame">
    <w:name w:val="grame"/>
    <w:basedOn w:val="VarsaylanParagrafYazTipi"/>
    <w:rsid w:val="006D078F"/>
  </w:style>
  <w:style w:type="paragraph" w:customStyle="1" w:styleId="balk11pt">
    <w:name w:val="balk11pt"/>
    <w:basedOn w:val="Normal"/>
    <w:rsid w:val="006D078F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6D078F"/>
    <w:pPr>
      <w:spacing w:before="100" w:beforeAutospacing="1" w:after="100" w:afterAutospacing="1"/>
    </w:pPr>
  </w:style>
  <w:style w:type="paragraph" w:customStyle="1" w:styleId="metin">
    <w:name w:val="metin"/>
    <w:basedOn w:val="Normal"/>
    <w:rsid w:val="006D0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2022-08-24T13:45:00Z</dcterms:created>
  <dcterms:modified xsi:type="dcterms:W3CDTF">2022-08-24T13:45:00Z</dcterms:modified>
</cp:coreProperties>
</file>