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7BD65392" w:rsidR="00D848E2" w:rsidRPr="000E3F52" w:rsidRDefault="00CB3A9D"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r w:rsidR="00815B0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493F41F8"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3A9D">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70FB62D8" w:rsidR="00D848E2" w:rsidRPr="00033EA0" w:rsidRDefault="00A32C84" w:rsidP="00CB53FD">
            <w:pP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2C84">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MUHASEBE SİSTEMİ UYGULAMA GENEL TEBLİĞLERİ İLE BELİRLENENDEN FARKLI MUHASEBE TEKNİĞİ KULLANAN KURUMLARDA DEĞER ARTIŞ FONU HESABININ OLUŞTURULMASINA İLİŞKİN AÇIKLAMALARDA BULUNULDU.</w:t>
            </w:r>
          </w:p>
        </w:tc>
      </w:tr>
    </w:tbl>
    <w:p w14:paraId="1FB4A2A7" w14:textId="77777777" w:rsidR="00A32C84" w:rsidRDefault="00A32C84" w:rsidP="007568BF">
      <w:pPr>
        <w:tabs>
          <w:tab w:val="left" w:pos="2604"/>
          <w:tab w:val="left" w:pos="2970"/>
        </w:tabs>
        <w:spacing w:line="330" w:lineRule="atLeast"/>
        <w:textAlignment w:val="baseline"/>
        <w:rPr>
          <w:rFonts w:asciiTheme="majorHAnsi" w:hAnsiTheme="majorHAnsi" w:cstheme="majorHAnsi"/>
          <w:b/>
          <w:bCs/>
          <w:sz w:val="22"/>
          <w:szCs w:val="22"/>
        </w:rPr>
      </w:pPr>
    </w:p>
    <w:p w14:paraId="79893533" w14:textId="770BEDF4" w:rsidR="00B360E5" w:rsidRPr="00B360E5" w:rsidRDefault="00CB3A9D" w:rsidP="007568BF">
      <w:pPr>
        <w:tabs>
          <w:tab w:val="left" w:pos="2604"/>
          <w:tab w:val="left" w:pos="2970"/>
        </w:tabs>
        <w:spacing w:line="330" w:lineRule="atLeast"/>
        <w:textAlignment w:val="baseline"/>
        <w:rPr>
          <w:rFonts w:asciiTheme="majorHAnsi" w:hAnsiTheme="majorHAnsi" w:cstheme="majorHAnsi"/>
          <w:b/>
          <w:bCs/>
          <w:sz w:val="22"/>
          <w:szCs w:val="22"/>
        </w:rPr>
      </w:pPr>
      <w:r w:rsidRPr="00B360E5">
        <w:rPr>
          <w:rFonts w:asciiTheme="majorHAnsi" w:hAnsiTheme="majorHAnsi" w:cstheme="majorHAnsi"/>
          <w:b/>
          <w:bCs/>
          <w:sz w:val="22"/>
          <w:szCs w:val="22"/>
        </w:rPr>
        <w:t>MUHASEBE SİSTEMİ UYGULAMA GENEL TEBLİĞLERİ İLE BELİRLENENDEN FARKLI MUHASEBE TEKNİĞİ KULLANAN KURUMLARDA DEĞER ARTIŞ FONU HESABININ OLUŞTURULMASINA İLİŞKİN AÇIKLAMALARDA BULUNULDU</w:t>
      </w:r>
      <w:r w:rsidR="00B360E5" w:rsidRPr="00B360E5">
        <w:rPr>
          <w:rFonts w:asciiTheme="majorHAnsi" w:hAnsiTheme="majorHAnsi" w:cstheme="majorHAnsi"/>
          <w:b/>
          <w:bCs/>
          <w:sz w:val="22"/>
          <w:szCs w:val="22"/>
        </w:rPr>
        <w:t>.</w:t>
      </w:r>
    </w:p>
    <w:p w14:paraId="448BB7E3" w14:textId="77777777" w:rsidR="00B360E5" w:rsidRPr="00B360E5" w:rsidRDefault="00CB3A9D" w:rsidP="007568BF">
      <w:pPr>
        <w:tabs>
          <w:tab w:val="left" w:pos="2604"/>
          <w:tab w:val="left" w:pos="2970"/>
        </w:tabs>
        <w:spacing w:line="330" w:lineRule="atLeast"/>
        <w:textAlignment w:val="baseline"/>
        <w:rPr>
          <w:rFonts w:asciiTheme="majorHAnsi" w:hAnsiTheme="majorHAnsi" w:cstheme="majorHAnsi"/>
          <w:b/>
          <w:bCs/>
          <w:sz w:val="22"/>
          <w:szCs w:val="22"/>
        </w:rPr>
      </w:pPr>
      <w:r w:rsidRPr="00B360E5">
        <w:rPr>
          <w:rFonts w:asciiTheme="majorHAnsi" w:hAnsiTheme="majorHAnsi" w:cstheme="majorHAnsi"/>
          <w:b/>
          <w:bCs/>
          <w:sz w:val="22"/>
          <w:szCs w:val="22"/>
        </w:rPr>
        <w:t>ÖZET</w:t>
      </w:r>
    </w:p>
    <w:p w14:paraId="31D589D6" w14:textId="77777777" w:rsidR="00A32C84" w:rsidRDefault="00CB3A9D" w:rsidP="007568BF">
      <w:pPr>
        <w:tabs>
          <w:tab w:val="left" w:pos="2604"/>
          <w:tab w:val="left" w:pos="2970"/>
        </w:tabs>
        <w:spacing w:line="330" w:lineRule="atLeast"/>
        <w:textAlignment w:val="baseline"/>
        <w:rPr>
          <w:rFonts w:asciiTheme="majorHAnsi" w:hAnsiTheme="majorHAnsi" w:cstheme="majorHAnsi"/>
          <w:b/>
          <w:bCs/>
          <w:sz w:val="22"/>
          <w:szCs w:val="22"/>
        </w:rPr>
      </w:pPr>
      <w:r w:rsidRPr="00B360E5">
        <w:rPr>
          <w:rFonts w:asciiTheme="majorHAnsi" w:hAnsiTheme="majorHAnsi" w:cstheme="majorHAnsi"/>
          <w:b/>
          <w:bCs/>
          <w:sz w:val="22"/>
          <w:szCs w:val="22"/>
        </w:rPr>
        <w:t xml:space="preserve">14/1/2023 tarihli ve 32073 sayılı Resmî Gazetede yayımlanan 537sıra No.lu VERGİ USUL KANUNU GENEL TEBLİĞİ (SIRA NO:)’NDE DEĞİŞİKLİK YAPILMASINA DAİR </w:t>
      </w:r>
      <w:proofErr w:type="gramStart"/>
      <w:r w:rsidRPr="00B360E5">
        <w:rPr>
          <w:rFonts w:asciiTheme="majorHAnsi" w:hAnsiTheme="majorHAnsi" w:cstheme="majorHAnsi"/>
          <w:b/>
          <w:bCs/>
          <w:sz w:val="22"/>
          <w:szCs w:val="22"/>
        </w:rPr>
        <w:t>TEBLİĞ(</w:t>
      </w:r>
      <w:proofErr w:type="gramEnd"/>
      <w:r w:rsidRPr="00B360E5">
        <w:rPr>
          <w:rFonts w:asciiTheme="majorHAnsi" w:hAnsiTheme="majorHAnsi" w:cstheme="majorHAnsi"/>
          <w:b/>
          <w:bCs/>
          <w:sz w:val="22"/>
          <w:szCs w:val="22"/>
        </w:rPr>
        <w:t>SIRA NO: 547)ile 537 Sıra No.lu Tebliğin26’ncımaddesinden  sonra  gelmek  üzere  26/A  maddesi  eklenerek Muhasebe   Sistemi Uygulama Genel Tebliğleri ile belirlenenden farklı muhasebe tekniği kullanan kurumlarda değer artış fonu hesabının oluşturulmasına ilişkin açıklamalarda bulunuldu.</w:t>
      </w:r>
    </w:p>
    <w:p w14:paraId="69FC661A" w14:textId="77777777" w:rsidR="00A32C84" w:rsidRPr="002F3226" w:rsidRDefault="00CB3A9D" w:rsidP="007568BF">
      <w:pPr>
        <w:tabs>
          <w:tab w:val="left" w:pos="2604"/>
          <w:tab w:val="left" w:pos="2970"/>
        </w:tabs>
        <w:spacing w:line="330" w:lineRule="atLeast"/>
        <w:textAlignment w:val="baseline"/>
        <w:rPr>
          <w:rFonts w:asciiTheme="majorHAnsi" w:hAnsiTheme="majorHAnsi" w:cstheme="majorHAnsi"/>
          <w:sz w:val="22"/>
          <w:szCs w:val="22"/>
        </w:rPr>
      </w:pPr>
      <w:r w:rsidRPr="002F3226">
        <w:rPr>
          <w:rFonts w:asciiTheme="majorHAnsi" w:hAnsiTheme="majorHAnsi" w:cstheme="majorHAnsi"/>
          <w:sz w:val="22"/>
          <w:szCs w:val="22"/>
        </w:rPr>
        <w:t>14/10/</w:t>
      </w:r>
      <w:proofErr w:type="gramStart"/>
      <w:r w:rsidRPr="002F3226">
        <w:rPr>
          <w:rFonts w:asciiTheme="majorHAnsi" w:hAnsiTheme="majorHAnsi" w:cstheme="majorHAnsi"/>
          <w:sz w:val="22"/>
          <w:szCs w:val="22"/>
        </w:rPr>
        <w:t>2021  tarihli</w:t>
      </w:r>
      <w:proofErr w:type="gramEnd"/>
      <w:r w:rsidR="00A32C84" w:rsidRPr="002F3226">
        <w:rPr>
          <w:rFonts w:asciiTheme="majorHAnsi" w:hAnsiTheme="majorHAnsi" w:cstheme="majorHAnsi"/>
          <w:sz w:val="22"/>
          <w:szCs w:val="22"/>
        </w:rPr>
        <w:t xml:space="preserve"> </w:t>
      </w:r>
      <w:r w:rsidRPr="002F3226">
        <w:rPr>
          <w:rFonts w:asciiTheme="majorHAnsi" w:hAnsiTheme="majorHAnsi" w:cstheme="majorHAnsi"/>
          <w:sz w:val="22"/>
          <w:szCs w:val="22"/>
        </w:rPr>
        <w:t>ve 7338 sayılı Vergi Usul Kanunu ile Bazı Kanunlarda Değişiklik Yapılmasına Dair Kanunun;</w:t>
      </w:r>
    </w:p>
    <w:p w14:paraId="1AA15A67" w14:textId="77777777" w:rsidR="00A32C84" w:rsidRPr="002F3226" w:rsidRDefault="00CB3A9D" w:rsidP="007568BF">
      <w:pPr>
        <w:tabs>
          <w:tab w:val="left" w:pos="2604"/>
          <w:tab w:val="left" w:pos="2970"/>
        </w:tabs>
        <w:spacing w:line="330" w:lineRule="atLeast"/>
        <w:textAlignment w:val="baseline"/>
        <w:rPr>
          <w:rFonts w:asciiTheme="majorHAnsi" w:hAnsiTheme="majorHAnsi" w:cstheme="majorHAnsi"/>
          <w:sz w:val="22"/>
          <w:szCs w:val="22"/>
        </w:rPr>
      </w:pPr>
      <w:r w:rsidRPr="002F3226">
        <w:rPr>
          <w:rFonts w:asciiTheme="majorHAnsi" w:hAnsiTheme="majorHAnsi" w:cstheme="majorHAnsi"/>
          <w:sz w:val="22"/>
          <w:szCs w:val="22"/>
        </w:rPr>
        <w:t xml:space="preserve">a) 31 inci maddesiyle 4/1/1961 tarihli ve 213 sayılı Vergi Usul Kanununun mükerrer 298 inci </w:t>
      </w:r>
      <w:proofErr w:type="gramStart"/>
      <w:r w:rsidRPr="002F3226">
        <w:rPr>
          <w:rFonts w:asciiTheme="majorHAnsi" w:hAnsiTheme="majorHAnsi" w:cstheme="majorHAnsi"/>
          <w:sz w:val="22"/>
          <w:szCs w:val="22"/>
        </w:rPr>
        <w:t>maddesine  eklenen</w:t>
      </w:r>
      <w:proofErr w:type="gramEnd"/>
      <w:r w:rsidRPr="002F3226">
        <w:rPr>
          <w:rFonts w:asciiTheme="majorHAnsi" w:hAnsiTheme="majorHAnsi" w:cstheme="majorHAnsi"/>
          <w:sz w:val="22"/>
          <w:szCs w:val="22"/>
        </w:rPr>
        <w:t xml:space="preserve">  (Ç)  fıkrasıyla,  enflasyon  düzeltmesi  yapma şartlarının  oluşmadığı dönemlerde, kapsama giren mükelleflerin, amortismana tabi iktisadi kıymetlerini yeniden değerlemeye tabi tutabilmelerine,</w:t>
      </w:r>
    </w:p>
    <w:p w14:paraId="6D9871C1" w14:textId="77777777" w:rsidR="00A32C84" w:rsidRPr="002F3226" w:rsidRDefault="00CB3A9D" w:rsidP="007568BF">
      <w:pPr>
        <w:tabs>
          <w:tab w:val="left" w:pos="2604"/>
          <w:tab w:val="left" w:pos="2970"/>
        </w:tabs>
        <w:spacing w:line="330" w:lineRule="atLeast"/>
        <w:textAlignment w:val="baseline"/>
        <w:rPr>
          <w:rFonts w:asciiTheme="majorHAnsi" w:hAnsiTheme="majorHAnsi" w:cstheme="majorHAnsi"/>
          <w:sz w:val="22"/>
          <w:szCs w:val="22"/>
        </w:rPr>
      </w:pPr>
      <w:r w:rsidRPr="002F3226">
        <w:rPr>
          <w:rFonts w:asciiTheme="majorHAnsi" w:hAnsiTheme="majorHAnsi" w:cstheme="majorHAnsi"/>
          <w:sz w:val="22"/>
          <w:szCs w:val="22"/>
        </w:rPr>
        <w:t xml:space="preserve">b) </w:t>
      </w:r>
      <w:proofErr w:type="gramStart"/>
      <w:r w:rsidRPr="002F3226">
        <w:rPr>
          <w:rFonts w:asciiTheme="majorHAnsi" w:hAnsiTheme="majorHAnsi" w:cstheme="majorHAnsi"/>
          <w:sz w:val="22"/>
          <w:szCs w:val="22"/>
        </w:rPr>
        <w:t xml:space="preserve">52 </w:t>
      </w:r>
      <w:proofErr w:type="spellStart"/>
      <w:r w:rsidRPr="002F3226">
        <w:rPr>
          <w:rFonts w:asciiTheme="majorHAnsi" w:hAnsiTheme="majorHAnsi" w:cstheme="majorHAnsi"/>
          <w:sz w:val="22"/>
          <w:szCs w:val="22"/>
        </w:rPr>
        <w:t>nci</w:t>
      </w:r>
      <w:proofErr w:type="spellEnd"/>
      <w:proofErr w:type="gramEnd"/>
      <w:r w:rsidRPr="002F3226">
        <w:rPr>
          <w:rFonts w:asciiTheme="majorHAnsi" w:hAnsiTheme="majorHAnsi" w:cstheme="majorHAnsi"/>
          <w:sz w:val="22"/>
          <w:szCs w:val="22"/>
        </w:rPr>
        <w:t xml:space="preserve"> maddesiyle 213 sayılı Kanuna eklenen geçici 32 </w:t>
      </w:r>
      <w:proofErr w:type="spellStart"/>
      <w:r w:rsidRPr="002F3226">
        <w:rPr>
          <w:rFonts w:asciiTheme="majorHAnsi" w:hAnsiTheme="majorHAnsi" w:cstheme="majorHAnsi"/>
          <w:sz w:val="22"/>
          <w:szCs w:val="22"/>
        </w:rPr>
        <w:t>nci</w:t>
      </w:r>
      <w:proofErr w:type="spellEnd"/>
      <w:r w:rsidRPr="002F3226">
        <w:rPr>
          <w:rFonts w:asciiTheme="majorHAnsi" w:hAnsiTheme="majorHAnsi" w:cstheme="majorHAnsi"/>
          <w:sz w:val="22"/>
          <w:szCs w:val="22"/>
        </w:rPr>
        <w:t xml:space="preserve"> maddeyle de, 7338 sayılı Kanunla 213 sayılı Kanunun mükerrer 298 inci maddesine eklenen (Ç) fıkrası kapsamında yeniden değerleme öncesinde, kapsama giren mükelleflerin, bilançolarına kayıtlı bulunan taşınmazlar ile amortismana tabi diğer iktisadi kıymetlerini önceki hesap döneminin sonu itibarıyla yeniden</w:t>
      </w:r>
      <w:r w:rsidR="00A32C84" w:rsidRPr="002F3226">
        <w:rPr>
          <w:rFonts w:asciiTheme="majorHAnsi" w:hAnsiTheme="majorHAnsi" w:cstheme="majorHAnsi"/>
          <w:sz w:val="22"/>
          <w:szCs w:val="22"/>
        </w:rPr>
        <w:t xml:space="preserve"> </w:t>
      </w:r>
      <w:r w:rsidRPr="002F3226">
        <w:rPr>
          <w:rFonts w:asciiTheme="majorHAnsi" w:hAnsiTheme="majorHAnsi" w:cstheme="majorHAnsi"/>
          <w:sz w:val="22"/>
          <w:szCs w:val="22"/>
        </w:rPr>
        <w:t>değerlemeye tabi tutabilmelerine,</w:t>
      </w:r>
    </w:p>
    <w:p w14:paraId="508F3B9C" w14:textId="5F9B8DB6" w:rsidR="00A32C84" w:rsidRPr="002F3226" w:rsidRDefault="00CB3A9D" w:rsidP="007568BF">
      <w:pPr>
        <w:tabs>
          <w:tab w:val="left" w:pos="2604"/>
          <w:tab w:val="left" w:pos="2970"/>
        </w:tabs>
        <w:spacing w:line="330" w:lineRule="atLeast"/>
        <w:textAlignment w:val="baseline"/>
        <w:rPr>
          <w:rFonts w:asciiTheme="majorHAnsi" w:hAnsiTheme="majorHAnsi" w:cstheme="majorHAnsi"/>
          <w:sz w:val="22"/>
          <w:szCs w:val="22"/>
        </w:rPr>
      </w:pPr>
      <w:proofErr w:type="gramStart"/>
      <w:r w:rsidRPr="002F3226">
        <w:rPr>
          <w:rFonts w:asciiTheme="majorHAnsi" w:hAnsiTheme="majorHAnsi" w:cstheme="majorHAnsi"/>
          <w:sz w:val="22"/>
          <w:szCs w:val="22"/>
        </w:rPr>
        <w:t>imkân</w:t>
      </w:r>
      <w:proofErr w:type="gramEnd"/>
      <w:r w:rsidRPr="002F3226">
        <w:rPr>
          <w:rFonts w:asciiTheme="majorHAnsi" w:hAnsiTheme="majorHAnsi" w:cstheme="majorHAnsi"/>
          <w:sz w:val="22"/>
          <w:szCs w:val="22"/>
        </w:rPr>
        <w:t xml:space="preserve"> sağlanmıştı. </w:t>
      </w:r>
    </w:p>
    <w:p w14:paraId="1264BEA7" w14:textId="3B15DB6A" w:rsidR="00CB3A9D" w:rsidRPr="002F3226" w:rsidRDefault="00CB3A9D" w:rsidP="007568BF">
      <w:pPr>
        <w:tabs>
          <w:tab w:val="left" w:pos="2604"/>
          <w:tab w:val="left" w:pos="2970"/>
        </w:tabs>
        <w:spacing w:line="330" w:lineRule="atLeast"/>
        <w:textAlignment w:val="baseline"/>
        <w:rPr>
          <w:rFonts w:asciiTheme="majorHAnsi" w:hAnsiTheme="majorHAnsi" w:cstheme="majorHAnsi"/>
          <w:sz w:val="22"/>
          <w:szCs w:val="22"/>
        </w:rPr>
      </w:pPr>
      <w:r w:rsidRPr="002F3226">
        <w:rPr>
          <w:rFonts w:asciiTheme="majorHAnsi" w:hAnsiTheme="majorHAnsi" w:cstheme="majorHAnsi"/>
          <w:sz w:val="22"/>
          <w:szCs w:val="22"/>
        </w:rPr>
        <w:t xml:space="preserve">14/5/2022 tarihli ve 31835 sayılı Resmî Gazetede yayımlanan Vergi Usul Kanunu Genel Tebliği’nde338 sayılı Kanunla 213 sayılı Kanuna eklenen; mükerrer 298 inci maddenin (Ç) fıkrası ile geçici </w:t>
      </w:r>
      <w:proofErr w:type="gramStart"/>
      <w:r w:rsidRPr="002F3226">
        <w:rPr>
          <w:rFonts w:asciiTheme="majorHAnsi" w:hAnsiTheme="majorHAnsi" w:cstheme="majorHAnsi"/>
          <w:sz w:val="22"/>
          <w:szCs w:val="22"/>
        </w:rPr>
        <w:t xml:space="preserve">32 </w:t>
      </w:r>
      <w:proofErr w:type="spellStart"/>
      <w:r w:rsidRPr="002F3226">
        <w:rPr>
          <w:rFonts w:asciiTheme="majorHAnsi" w:hAnsiTheme="majorHAnsi" w:cstheme="majorHAnsi"/>
          <w:sz w:val="22"/>
          <w:szCs w:val="22"/>
        </w:rPr>
        <w:t>nci</w:t>
      </w:r>
      <w:proofErr w:type="spellEnd"/>
      <w:proofErr w:type="gramEnd"/>
      <w:r w:rsidRPr="002F3226">
        <w:rPr>
          <w:rFonts w:asciiTheme="majorHAnsi" w:hAnsiTheme="majorHAnsi" w:cstheme="majorHAnsi"/>
          <w:sz w:val="22"/>
          <w:szCs w:val="22"/>
        </w:rPr>
        <w:t xml:space="preserve"> maddenin uygulamasına ilişkin usul ve esaslar hakkında açıklamalarda bulunulmuştur.</w:t>
      </w:r>
    </w:p>
    <w:p w14:paraId="24FE7A66" w14:textId="51AA6AA1" w:rsidR="00CB3A9D" w:rsidRPr="002F3226" w:rsidRDefault="00CB3A9D" w:rsidP="007568BF">
      <w:pPr>
        <w:tabs>
          <w:tab w:val="left" w:pos="2604"/>
          <w:tab w:val="left" w:pos="2970"/>
        </w:tabs>
        <w:spacing w:line="330" w:lineRule="atLeast"/>
        <w:textAlignment w:val="baseline"/>
      </w:pPr>
    </w:p>
    <w:p w14:paraId="11C97896" w14:textId="7923BAA7" w:rsidR="00CB3A9D" w:rsidRDefault="00CB3A9D" w:rsidP="007568BF">
      <w:pPr>
        <w:tabs>
          <w:tab w:val="left" w:pos="2604"/>
          <w:tab w:val="left" w:pos="2970"/>
        </w:tabs>
        <w:spacing w:line="330" w:lineRule="atLeast"/>
        <w:textAlignment w:val="baseline"/>
        <w:rPr>
          <w:b/>
          <w:bCs/>
        </w:rPr>
      </w:pPr>
    </w:p>
    <w:p w14:paraId="6ABC804B" w14:textId="5C929F2D" w:rsidR="00CB3A9D" w:rsidRDefault="00CB3A9D" w:rsidP="007568BF">
      <w:pPr>
        <w:tabs>
          <w:tab w:val="left" w:pos="2604"/>
          <w:tab w:val="left" w:pos="2970"/>
        </w:tabs>
        <w:spacing w:line="330" w:lineRule="atLeast"/>
        <w:textAlignment w:val="baseline"/>
        <w:rPr>
          <w:b/>
          <w:bCs/>
        </w:rPr>
      </w:pPr>
    </w:p>
    <w:p w14:paraId="7FF16AB1" w14:textId="6B971756" w:rsidR="00CB3A9D" w:rsidRDefault="00CB3A9D" w:rsidP="007568BF">
      <w:pPr>
        <w:tabs>
          <w:tab w:val="left" w:pos="2604"/>
          <w:tab w:val="left" w:pos="2970"/>
        </w:tabs>
        <w:spacing w:line="330" w:lineRule="atLeast"/>
        <w:textAlignment w:val="baseline"/>
        <w:rPr>
          <w:b/>
          <w:bCs/>
        </w:rPr>
      </w:pPr>
    </w:p>
    <w:p w14:paraId="1E673502" w14:textId="78693D74" w:rsidR="00CB3A9D" w:rsidRDefault="00CB3A9D" w:rsidP="007568BF">
      <w:pPr>
        <w:tabs>
          <w:tab w:val="left" w:pos="2604"/>
          <w:tab w:val="left" w:pos="2970"/>
        </w:tabs>
        <w:spacing w:line="330" w:lineRule="atLeast"/>
        <w:textAlignment w:val="baseline"/>
        <w:rPr>
          <w:b/>
          <w:bCs/>
        </w:rPr>
      </w:pPr>
    </w:p>
    <w:p w14:paraId="78678007" w14:textId="35A7742B" w:rsidR="00CB3A9D" w:rsidRDefault="00CB3A9D" w:rsidP="007568BF">
      <w:pPr>
        <w:tabs>
          <w:tab w:val="left" w:pos="2604"/>
          <w:tab w:val="left" w:pos="2970"/>
        </w:tabs>
        <w:spacing w:line="330" w:lineRule="atLeast"/>
        <w:textAlignment w:val="baseline"/>
        <w:rPr>
          <w:b/>
          <w:bCs/>
        </w:rPr>
      </w:pPr>
    </w:p>
    <w:p w14:paraId="7420778D" w14:textId="1C974593" w:rsidR="00CB3A9D" w:rsidRDefault="00CB3A9D" w:rsidP="007568BF">
      <w:pPr>
        <w:tabs>
          <w:tab w:val="left" w:pos="2604"/>
          <w:tab w:val="left" w:pos="2970"/>
        </w:tabs>
        <w:spacing w:line="330" w:lineRule="atLeast"/>
        <w:textAlignment w:val="baseline"/>
        <w:rPr>
          <w:b/>
          <w:bCs/>
        </w:rPr>
      </w:pPr>
    </w:p>
    <w:p w14:paraId="7254DADC" w14:textId="2A517DF0" w:rsidR="00CB3A9D" w:rsidRDefault="00CB3A9D" w:rsidP="007568BF">
      <w:pPr>
        <w:tabs>
          <w:tab w:val="left" w:pos="2604"/>
          <w:tab w:val="left" w:pos="2970"/>
        </w:tabs>
        <w:spacing w:line="330" w:lineRule="atLeast"/>
        <w:textAlignment w:val="baseline"/>
        <w:rPr>
          <w:b/>
          <w:bCs/>
        </w:rPr>
      </w:pPr>
    </w:p>
    <w:p w14:paraId="44244183" w14:textId="77777777" w:rsidR="00522C92" w:rsidRPr="00522C92" w:rsidRDefault="002F3226" w:rsidP="007568BF">
      <w:pPr>
        <w:tabs>
          <w:tab w:val="left" w:pos="2604"/>
          <w:tab w:val="left" w:pos="2970"/>
        </w:tabs>
        <w:spacing w:line="330" w:lineRule="atLeast"/>
        <w:textAlignment w:val="baseline"/>
        <w:rPr>
          <w:rFonts w:asciiTheme="majorHAnsi" w:hAnsiTheme="majorHAnsi" w:cstheme="majorHAnsi"/>
          <w:sz w:val="22"/>
          <w:szCs w:val="22"/>
        </w:rPr>
      </w:pPr>
      <w:r w:rsidRPr="00522C92">
        <w:rPr>
          <w:rFonts w:asciiTheme="majorHAnsi" w:hAnsiTheme="majorHAnsi" w:cstheme="majorHAnsi"/>
          <w:sz w:val="22"/>
          <w:szCs w:val="22"/>
        </w:rPr>
        <w:t xml:space="preserve">14/1/2023 tarihli ve 32073 sayılı Resmî Gazetede yayımlanan VERGİ USUL KANUNU GENEL TEBLİĞİ (SIRA NO: 537)’NDE DEĞİŞİKLİK YAPILMASINA DAİR TEBLİĞ (SIRA NO: 547)ile537 Sıra No.lu Tebliğin26 </w:t>
      </w:r>
      <w:proofErr w:type="spellStart"/>
      <w:r w:rsidRPr="00522C92">
        <w:rPr>
          <w:rFonts w:asciiTheme="majorHAnsi" w:hAnsiTheme="majorHAnsi" w:cstheme="majorHAnsi"/>
          <w:sz w:val="22"/>
          <w:szCs w:val="22"/>
        </w:rPr>
        <w:t>ncı</w:t>
      </w:r>
      <w:proofErr w:type="spellEnd"/>
      <w:r w:rsidRPr="00522C92">
        <w:rPr>
          <w:rFonts w:asciiTheme="majorHAnsi" w:hAnsiTheme="majorHAnsi" w:cstheme="majorHAnsi"/>
          <w:sz w:val="22"/>
          <w:szCs w:val="22"/>
        </w:rPr>
        <w:t xml:space="preserve"> maddesinden sonra gelmek üzere 26/A maddesi eklenerek Muhasebe Sistemi Uygulama Genel Tebliğleri ile belirlenenden farklı muhasebe tekniği kullanan kurumlarda değer artış fonu hesabının oluşturulmasına ilişkin açıklamalarda bulunulmuştur. </w:t>
      </w:r>
    </w:p>
    <w:p w14:paraId="0A21B6D6" w14:textId="1D22968C" w:rsidR="00522C92" w:rsidRPr="00522C92" w:rsidRDefault="002F3226" w:rsidP="007568BF">
      <w:pPr>
        <w:tabs>
          <w:tab w:val="left" w:pos="2604"/>
          <w:tab w:val="left" w:pos="2970"/>
        </w:tabs>
        <w:spacing w:line="330" w:lineRule="atLeast"/>
        <w:textAlignment w:val="baseline"/>
        <w:rPr>
          <w:rFonts w:asciiTheme="majorHAnsi" w:hAnsiTheme="majorHAnsi" w:cstheme="majorHAnsi"/>
          <w:sz w:val="22"/>
          <w:szCs w:val="22"/>
        </w:rPr>
      </w:pPr>
      <w:r w:rsidRPr="00522C92">
        <w:rPr>
          <w:rFonts w:asciiTheme="majorHAnsi" w:hAnsiTheme="majorHAnsi" w:cstheme="majorHAnsi"/>
          <w:sz w:val="22"/>
          <w:szCs w:val="22"/>
        </w:rPr>
        <w:t>Eklenen 23/A maddesi aşağıdaki gibidir:</w:t>
      </w:r>
      <w:r w:rsidR="005F3347">
        <w:rPr>
          <w:rFonts w:asciiTheme="majorHAnsi" w:hAnsiTheme="majorHAnsi" w:cstheme="majorHAnsi"/>
          <w:sz w:val="22"/>
          <w:szCs w:val="22"/>
        </w:rPr>
        <w:t xml:space="preserve"> </w:t>
      </w:r>
      <w:r w:rsidRPr="00522C92">
        <w:rPr>
          <w:rFonts w:asciiTheme="majorHAnsi" w:hAnsiTheme="majorHAnsi" w:cstheme="majorHAnsi"/>
          <w:sz w:val="22"/>
          <w:szCs w:val="22"/>
        </w:rPr>
        <w:t>“Muhasebe Sistemi Uygulama Genel Tebliğleri ile belirlenenden farklı muhasebe tekniği kullanan kurumlarda değer artış fonu hesabının oluşturulması</w:t>
      </w:r>
      <w:r w:rsidR="00522C92" w:rsidRPr="00522C92">
        <w:rPr>
          <w:rFonts w:asciiTheme="majorHAnsi" w:hAnsiTheme="majorHAnsi" w:cstheme="majorHAnsi"/>
          <w:sz w:val="22"/>
          <w:szCs w:val="22"/>
        </w:rPr>
        <w:t xml:space="preserve"> </w:t>
      </w:r>
      <w:r w:rsidRPr="00522C92">
        <w:rPr>
          <w:rFonts w:asciiTheme="majorHAnsi" w:hAnsiTheme="majorHAnsi" w:cstheme="majorHAnsi"/>
          <w:sz w:val="22"/>
          <w:szCs w:val="22"/>
        </w:rPr>
        <w:t xml:space="preserve">MADDE 26/A-(1) 213 sayılı Kanunun 175 inci ve mükerrer 257 </w:t>
      </w:r>
      <w:proofErr w:type="spellStart"/>
      <w:r w:rsidRPr="00522C92">
        <w:rPr>
          <w:rFonts w:asciiTheme="majorHAnsi" w:hAnsiTheme="majorHAnsi" w:cstheme="majorHAnsi"/>
          <w:sz w:val="22"/>
          <w:szCs w:val="22"/>
        </w:rPr>
        <w:t>nci</w:t>
      </w:r>
      <w:proofErr w:type="spellEnd"/>
      <w:r w:rsidRPr="00522C92">
        <w:rPr>
          <w:rFonts w:asciiTheme="majorHAnsi" w:hAnsiTheme="majorHAnsi" w:cstheme="majorHAnsi"/>
          <w:sz w:val="22"/>
          <w:szCs w:val="22"/>
        </w:rPr>
        <w:t xml:space="preserve"> maddelerinin verdiği yetkilere dayanılarak; muhasebenin temel kavramları, muhasebe politikalarının açıklanması, mali tablolar ilkeleri, mali tabloların düzenlenmesi ve sunulması, tekdüzen hesap çerçevesi, hesap planı ve işleyişine ilişkin açıklamalar ve düzenlemeler, 26/12/1992 tarihli ve 21447 mükerrer</w:t>
      </w:r>
      <w:r w:rsidR="00522C92" w:rsidRPr="00522C92">
        <w:rPr>
          <w:rFonts w:asciiTheme="majorHAnsi" w:hAnsiTheme="majorHAnsi" w:cstheme="majorHAnsi"/>
          <w:sz w:val="22"/>
          <w:szCs w:val="22"/>
        </w:rPr>
        <w:t xml:space="preserve"> </w:t>
      </w:r>
      <w:r w:rsidRPr="00522C92">
        <w:rPr>
          <w:rFonts w:asciiTheme="majorHAnsi" w:hAnsiTheme="majorHAnsi" w:cstheme="majorHAnsi"/>
          <w:sz w:val="22"/>
          <w:szCs w:val="22"/>
        </w:rPr>
        <w:t>sayılı Resmî Gazetede yayımlanan 1 Sıra No.lu Muhasebe Sistemi Uygulama Genel Tebliği ve daha sonra bu konuda yayımlanan diğer tebliğlerde yapılmış bulunmaktadır.</w:t>
      </w:r>
      <w:r w:rsidR="005F3347">
        <w:rPr>
          <w:rFonts w:asciiTheme="majorHAnsi" w:hAnsiTheme="majorHAnsi" w:cstheme="majorHAnsi"/>
          <w:sz w:val="22"/>
          <w:szCs w:val="22"/>
        </w:rPr>
        <w:t xml:space="preserve"> </w:t>
      </w:r>
      <w:r w:rsidRPr="00522C92">
        <w:rPr>
          <w:rFonts w:asciiTheme="majorHAnsi" w:hAnsiTheme="majorHAnsi" w:cstheme="majorHAnsi"/>
          <w:sz w:val="22"/>
          <w:szCs w:val="22"/>
        </w:rPr>
        <w:t xml:space="preserve">Söz konusu Tebliğ uyarınca, bilanço esasına göre defter tutmakla beraber faaliyet konuları itibarıyla  farklı  muhasebe  tekniğini  kullanmak  durumunda  bulunan  mükelleflerin;  belirlenen "Muhasebenin Temel </w:t>
      </w:r>
      <w:proofErr w:type="spellStart"/>
      <w:r w:rsidRPr="00522C92">
        <w:rPr>
          <w:rFonts w:asciiTheme="majorHAnsi" w:hAnsiTheme="majorHAnsi" w:cstheme="majorHAnsi"/>
          <w:sz w:val="22"/>
          <w:szCs w:val="22"/>
        </w:rPr>
        <w:t>Kavramları"na</w:t>
      </w:r>
      <w:proofErr w:type="spellEnd"/>
      <w:r w:rsidRPr="00522C92">
        <w:rPr>
          <w:rFonts w:asciiTheme="majorHAnsi" w:hAnsiTheme="majorHAnsi" w:cstheme="majorHAnsi"/>
          <w:sz w:val="22"/>
          <w:szCs w:val="22"/>
        </w:rPr>
        <w:t xml:space="preserve">, "Muhasebe Politikalarının </w:t>
      </w:r>
      <w:proofErr w:type="spellStart"/>
      <w:r w:rsidRPr="00522C92">
        <w:rPr>
          <w:rFonts w:asciiTheme="majorHAnsi" w:hAnsiTheme="majorHAnsi" w:cstheme="majorHAnsi"/>
          <w:sz w:val="22"/>
          <w:szCs w:val="22"/>
        </w:rPr>
        <w:t>Açıklanması"na</w:t>
      </w:r>
      <w:proofErr w:type="spellEnd"/>
      <w:r w:rsidRPr="00522C92">
        <w:rPr>
          <w:rFonts w:asciiTheme="majorHAnsi" w:hAnsiTheme="majorHAnsi" w:cstheme="majorHAnsi"/>
          <w:sz w:val="22"/>
          <w:szCs w:val="22"/>
        </w:rPr>
        <w:t xml:space="preserve"> ve "Mali Tablolar </w:t>
      </w:r>
      <w:proofErr w:type="spellStart"/>
      <w:r w:rsidRPr="00522C92">
        <w:rPr>
          <w:rFonts w:asciiTheme="majorHAnsi" w:hAnsiTheme="majorHAnsi" w:cstheme="majorHAnsi"/>
          <w:sz w:val="22"/>
          <w:szCs w:val="22"/>
        </w:rPr>
        <w:t>İlkeleri"ne</w:t>
      </w:r>
      <w:proofErr w:type="spellEnd"/>
      <w:r w:rsidRPr="00522C92">
        <w:rPr>
          <w:rFonts w:asciiTheme="majorHAnsi" w:hAnsiTheme="majorHAnsi" w:cstheme="majorHAnsi"/>
          <w:sz w:val="22"/>
          <w:szCs w:val="22"/>
        </w:rPr>
        <w:t xml:space="preserve"> uymaları kaydıyla söz konusu Tebliğde öngörülen diğer mecburiyetleri  yerine  getirme yükümlülükleri bulunmamaktadır.</w:t>
      </w:r>
    </w:p>
    <w:p w14:paraId="2F4FB628" w14:textId="60E16BC6" w:rsidR="005F3347" w:rsidRDefault="002F3226" w:rsidP="007568BF">
      <w:pPr>
        <w:tabs>
          <w:tab w:val="left" w:pos="2604"/>
          <w:tab w:val="left" w:pos="2970"/>
        </w:tabs>
        <w:spacing w:line="330" w:lineRule="atLeast"/>
        <w:textAlignment w:val="baseline"/>
        <w:rPr>
          <w:rFonts w:asciiTheme="majorHAnsi" w:hAnsiTheme="majorHAnsi" w:cstheme="majorHAnsi"/>
          <w:sz w:val="22"/>
          <w:szCs w:val="22"/>
        </w:rPr>
      </w:pPr>
      <w:r w:rsidRPr="00522C92">
        <w:rPr>
          <w:rFonts w:asciiTheme="majorHAnsi" w:hAnsiTheme="majorHAnsi" w:cstheme="majorHAnsi"/>
          <w:sz w:val="22"/>
          <w:szCs w:val="22"/>
        </w:rPr>
        <w:t xml:space="preserve">(2) Muhasebe Sistemi Uygulama Genel Tebliğleriyle belirlenen mali tabloların düzenlenmesi ve sunulması, tekdüzen hesap çerçevesi, hesap planı ve işleyişine ilişkin mecburiyetleri yerine getirme </w:t>
      </w:r>
      <w:proofErr w:type="gramStart"/>
      <w:r w:rsidRPr="00522C92">
        <w:rPr>
          <w:rFonts w:asciiTheme="majorHAnsi" w:hAnsiTheme="majorHAnsi" w:cstheme="majorHAnsi"/>
          <w:sz w:val="22"/>
          <w:szCs w:val="22"/>
        </w:rPr>
        <w:t>yükümlülükleri  bulunmayan</w:t>
      </w:r>
      <w:proofErr w:type="gramEnd"/>
      <w:r w:rsidRPr="00522C92">
        <w:rPr>
          <w:rFonts w:asciiTheme="majorHAnsi" w:hAnsiTheme="majorHAnsi" w:cstheme="majorHAnsi"/>
          <w:sz w:val="22"/>
          <w:szCs w:val="22"/>
        </w:rPr>
        <w:t xml:space="preserve">  bahse  konu  mükellefler  de,  213  sayılı  Kanunun  mükerrer  298  inci maddesinin (Ç) fıkrası ile geçici 32 </w:t>
      </w:r>
      <w:proofErr w:type="spellStart"/>
      <w:r w:rsidRPr="00522C92">
        <w:rPr>
          <w:rFonts w:asciiTheme="majorHAnsi" w:hAnsiTheme="majorHAnsi" w:cstheme="majorHAnsi"/>
          <w:sz w:val="22"/>
          <w:szCs w:val="22"/>
        </w:rPr>
        <w:t>nci</w:t>
      </w:r>
      <w:proofErr w:type="spellEnd"/>
      <w:r w:rsidRPr="00522C92">
        <w:rPr>
          <w:rFonts w:asciiTheme="majorHAnsi" w:hAnsiTheme="majorHAnsi" w:cstheme="majorHAnsi"/>
          <w:sz w:val="22"/>
          <w:szCs w:val="22"/>
        </w:rPr>
        <w:t xml:space="preserve"> maddesinde düzenlenen yeniden değerleme imkânlarından yararlanabilmektedir.</w:t>
      </w:r>
      <w:r w:rsidR="005F3347">
        <w:rPr>
          <w:rFonts w:asciiTheme="majorHAnsi" w:hAnsiTheme="majorHAnsi" w:cstheme="majorHAnsi"/>
          <w:sz w:val="22"/>
          <w:szCs w:val="22"/>
        </w:rPr>
        <w:t xml:space="preserve"> </w:t>
      </w:r>
      <w:r w:rsidRPr="00522C92">
        <w:rPr>
          <w:rFonts w:asciiTheme="majorHAnsi" w:hAnsiTheme="majorHAnsi" w:cstheme="majorHAnsi"/>
          <w:sz w:val="22"/>
          <w:szCs w:val="22"/>
        </w:rPr>
        <w:t xml:space="preserve">Mezkûr madde hükümleri ile bu Tebliğin ilgili bölümlerinde  belirlenen usul ve esaslar dahilinde yeniden değerlemenin yapılması, ancak yeniden değerleme işleminin tabi oldukları mevzuat gereğince kayıtlarına bu Tebliğde öngörülen şekilde yansıtılmasının, dolayısıyla hesaplanan değer artışına ilişkin doğrudan  değer  artış  fonu  hesabı  oluşturulmasının  mümkün  olmaması  halinde,  tabi  oldukları muhasebe ve finansal raporlama standartları kuralları çerçevesinde (213 sayılı Kanunun mezkûr hükümleri kapsamında da yeniden değerlemeye tabi tutulabilen iktisadi kıymetlere ilişkin olarak) değerleme yapmış olmaları durumunda, bu işlem neticesinde hesapladıkları değer artışlarını izledikleri fon hesabından ve/veya yedek akçelerden pay verilmek suretiyle; mükerrer 298 inci maddenin (Ç) fıkrası ve geçici 32 </w:t>
      </w:r>
      <w:proofErr w:type="spellStart"/>
      <w:r w:rsidRPr="00522C92">
        <w:rPr>
          <w:rFonts w:asciiTheme="majorHAnsi" w:hAnsiTheme="majorHAnsi" w:cstheme="majorHAnsi"/>
          <w:sz w:val="22"/>
          <w:szCs w:val="22"/>
        </w:rPr>
        <w:t>nci</w:t>
      </w:r>
      <w:proofErr w:type="spellEnd"/>
      <w:r w:rsidRPr="00522C92">
        <w:rPr>
          <w:rFonts w:asciiTheme="majorHAnsi" w:hAnsiTheme="majorHAnsi" w:cstheme="majorHAnsi"/>
          <w:sz w:val="22"/>
          <w:szCs w:val="22"/>
        </w:rPr>
        <w:t xml:space="preserve"> madde kapsamında bilançonun pasifinde özel bir fon hesabının oluşturulması</w:t>
      </w:r>
      <w:r w:rsidR="00522C92">
        <w:rPr>
          <w:rFonts w:asciiTheme="majorHAnsi" w:hAnsiTheme="majorHAnsi" w:cstheme="majorHAnsi"/>
          <w:sz w:val="22"/>
          <w:szCs w:val="22"/>
        </w:rPr>
        <w:t xml:space="preserve"> </w:t>
      </w:r>
      <w:r w:rsidR="00F81233" w:rsidRPr="00522C92">
        <w:rPr>
          <w:rFonts w:asciiTheme="majorHAnsi" w:hAnsiTheme="majorHAnsi" w:cstheme="majorHAnsi"/>
          <w:sz w:val="22"/>
          <w:szCs w:val="22"/>
        </w:rPr>
        <w:t>şartının,  en  geç  yeniden  değerleme  işleminin  yapıldığı  hesap  dönemine  ait  kurumlar  vergisi beyannamesinin verildiği tarihe kadar sağlanması mümkündür.</w:t>
      </w:r>
      <w:r w:rsidR="005F3347">
        <w:rPr>
          <w:rFonts w:asciiTheme="majorHAnsi" w:hAnsiTheme="majorHAnsi" w:cstheme="majorHAnsi"/>
          <w:sz w:val="22"/>
          <w:szCs w:val="22"/>
        </w:rPr>
        <w:t xml:space="preserve"> </w:t>
      </w:r>
      <w:r w:rsidR="00F81233" w:rsidRPr="00522C92">
        <w:rPr>
          <w:rFonts w:asciiTheme="majorHAnsi" w:hAnsiTheme="majorHAnsi" w:cstheme="majorHAnsi"/>
          <w:sz w:val="22"/>
          <w:szCs w:val="22"/>
        </w:rPr>
        <w:t xml:space="preserve">Söz konusu mükellefler tarafından mezkûr düzenlemeler kapsamında hesaplanan değer artışına ilişkin bilançonun pasifinde özel bir fon hesabı oluşturulmasında, yukarıda belirtilen hesapların yetersiz olması halinde, öncelikle mevcut tutarlar mükerrer 298 inci maddenin (Ç) fıkrasına ve/veya geçici 32 </w:t>
      </w:r>
      <w:proofErr w:type="spellStart"/>
      <w:r w:rsidR="00F81233" w:rsidRPr="00522C92">
        <w:rPr>
          <w:rFonts w:asciiTheme="majorHAnsi" w:hAnsiTheme="majorHAnsi" w:cstheme="majorHAnsi"/>
          <w:sz w:val="22"/>
          <w:szCs w:val="22"/>
        </w:rPr>
        <w:t>nci</w:t>
      </w:r>
      <w:proofErr w:type="spellEnd"/>
      <w:r w:rsidR="00F81233" w:rsidRPr="00522C92">
        <w:rPr>
          <w:rFonts w:asciiTheme="majorHAnsi" w:hAnsiTheme="majorHAnsi" w:cstheme="majorHAnsi"/>
          <w:sz w:val="22"/>
          <w:szCs w:val="22"/>
        </w:rPr>
        <w:t xml:space="preserve">  maddeye ilişkin özel fon hesabına alınacak, eksik kalan fark tutarlar ise hesabın oluşturulma nedenine ilişkin açıklamayı da içerecek şekilde nazım hesaplarda izlenip, bilanço dip notlarında belirtilecektir.</w:t>
      </w:r>
      <w:r w:rsidR="005F3347">
        <w:rPr>
          <w:rFonts w:asciiTheme="majorHAnsi" w:hAnsiTheme="majorHAnsi" w:cstheme="majorHAnsi"/>
          <w:sz w:val="22"/>
          <w:szCs w:val="22"/>
        </w:rPr>
        <w:t xml:space="preserve"> </w:t>
      </w:r>
      <w:r w:rsidR="00F81233" w:rsidRPr="00522C92">
        <w:rPr>
          <w:rFonts w:asciiTheme="majorHAnsi" w:hAnsiTheme="majorHAnsi" w:cstheme="majorHAnsi"/>
          <w:sz w:val="22"/>
          <w:szCs w:val="22"/>
        </w:rPr>
        <w:t>Ancak,  sonraki  dönemlerde  tabi  olunan  muhasebe  ve finansal  raporlama  standartları çerçevesinde  yukarıda  belirtilen  mahiyette  fon  hesabı  oluşturulması  ve/veya  aktarıma  konu edilebilecek yedek akçe ayrılması halinde;</w:t>
      </w:r>
    </w:p>
    <w:p w14:paraId="408713D5" w14:textId="1910A9D3" w:rsidR="005F3347" w:rsidRDefault="00F81233" w:rsidP="007568BF">
      <w:pPr>
        <w:tabs>
          <w:tab w:val="left" w:pos="2604"/>
          <w:tab w:val="left" w:pos="2970"/>
        </w:tabs>
        <w:spacing w:line="330" w:lineRule="atLeast"/>
        <w:textAlignment w:val="baseline"/>
        <w:rPr>
          <w:rFonts w:asciiTheme="majorHAnsi" w:hAnsiTheme="majorHAnsi" w:cstheme="majorHAnsi"/>
          <w:sz w:val="22"/>
          <w:szCs w:val="22"/>
        </w:rPr>
      </w:pPr>
      <w:r w:rsidRPr="00522C92">
        <w:rPr>
          <w:rFonts w:asciiTheme="majorHAnsi" w:hAnsiTheme="majorHAnsi" w:cstheme="majorHAnsi"/>
          <w:sz w:val="22"/>
          <w:szCs w:val="22"/>
        </w:rPr>
        <w:t>a) Daha önce özel fon hesabı oluşturulmakla birlikte eksik tutar bulunması</w:t>
      </w:r>
      <w:r w:rsidRPr="00F81233">
        <w:rPr>
          <w:rFonts w:asciiTheme="majorHAnsi" w:hAnsiTheme="majorHAnsi" w:cstheme="majorHAnsi"/>
          <w:b/>
          <w:bCs/>
          <w:sz w:val="22"/>
          <w:szCs w:val="22"/>
        </w:rPr>
        <w:t xml:space="preserve"> </w:t>
      </w:r>
      <w:r w:rsidRPr="005F3347">
        <w:rPr>
          <w:rFonts w:asciiTheme="majorHAnsi" w:hAnsiTheme="majorHAnsi" w:cstheme="majorHAnsi"/>
          <w:sz w:val="22"/>
          <w:szCs w:val="22"/>
        </w:rPr>
        <w:t>durumunda, ilgili hesaplardan pay verilerek özel fon hesabındaki eksiklik tamamlanacak,</w:t>
      </w:r>
    </w:p>
    <w:p w14:paraId="62829D9B" w14:textId="02AA5236" w:rsidR="005F3347" w:rsidRDefault="00F81233" w:rsidP="007568BF">
      <w:pPr>
        <w:tabs>
          <w:tab w:val="left" w:pos="2604"/>
          <w:tab w:val="left" w:pos="2970"/>
        </w:tabs>
        <w:spacing w:line="330" w:lineRule="atLeast"/>
        <w:textAlignment w:val="baseline"/>
        <w:rPr>
          <w:rFonts w:asciiTheme="majorHAnsi" w:hAnsiTheme="majorHAnsi" w:cstheme="majorHAnsi"/>
          <w:sz w:val="22"/>
          <w:szCs w:val="22"/>
        </w:rPr>
      </w:pPr>
      <w:r w:rsidRPr="005F3347">
        <w:rPr>
          <w:rFonts w:asciiTheme="majorHAnsi" w:hAnsiTheme="majorHAnsi" w:cstheme="majorHAnsi"/>
          <w:sz w:val="22"/>
          <w:szCs w:val="22"/>
        </w:rPr>
        <w:t>b) Daha önce ilgili hesaplarda pay verilecek tutarın yer almaması nedeniyle özel fon hesabının oluşturulamamış olması durumunda ise, yukarıda yapılan açıklamalar dikkate alınarak bahse</w:t>
      </w:r>
      <w:r w:rsidR="005F3347">
        <w:rPr>
          <w:rFonts w:asciiTheme="majorHAnsi" w:hAnsiTheme="majorHAnsi" w:cstheme="majorHAnsi"/>
          <w:sz w:val="22"/>
          <w:szCs w:val="22"/>
        </w:rPr>
        <w:t xml:space="preserve"> </w:t>
      </w:r>
      <w:r w:rsidRPr="005F3347">
        <w:rPr>
          <w:rFonts w:asciiTheme="majorHAnsi" w:hAnsiTheme="majorHAnsi" w:cstheme="majorHAnsi"/>
          <w:sz w:val="22"/>
          <w:szCs w:val="22"/>
        </w:rPr>
        <w:t>konu özel fon hesabı oluşturulacak, müteakiben de eksik tutar bulunması halinde eksiklik tamamlanacaktır.</w:t>
      </w:r>
      <w:r w:rsidR="005F3347">
        <w:rPr>
          <w:rFonts w:asciiTheme="majorHAnsi" w:hAnsiTheme="majorHAnsi" w:cstheme="majorHAnsi"/>
          <w:sz w:val="22"/>
          <w:szCs w:val="22"/>
        </w:rPr>
        <w:t xml:space="preserve"> </w:t>
      </w:r>
      <w:r w:rsidRPr="005F3347">
        <w:rPr>
          <w:rFonts w:asciiTheme="majorHAnsi" w:hAnsiTheme="majorHAnsi" w:cstheme="majorHAnsi"/>
          <w:sz w:val="22"/>
          <w:szCs w:val="22"/>
        </w:rPr>
        <w:t>Özel fon hesabının oluşturulmasına veya bu hesaptaki eksikliğin tamamlanmasına bağlı olarak, özel fon hesabına aktarılması/pay verilmesi gereken tutarların takibi için daha önce oluşturulan nazım hesaplara, kaydın mahiyetine ilişkin açıklamayı içerecek şekilde ters kayıt yapılacaktır.</w:t>
      </w:r>
    </w:p>
    <w:p w14:paraId="044AFB46" w14:textId="4B965D35" w:rsidR="005F3347" w:rsidRDefault="00F81233" w:rsidP="007568BF">
      <w:pPr>
        <w:tabs>
          <w:tab w:val="left" w:pos="2604"/>
          <w:tab w:val="left" w:pos="2970"/>
        </w:tabs>
        <w:spacing w:line="330" w:lineRule="atLeast"/>
        <w:textAlignment w:val="baseline"/>
        <w:rPr>
          <w:rFonts w:asciiTheme="majorHAnsi" w:hAnsiTheme="majorHAnsi" w:cstheme="majorHAnsi"/>
          <w:sz w:val="22"/>
          <w:szCs w:val="22"/>
        </w:rPr>
      </w:pPr>
      <w:r w:rsidRPr="005F3347">
        <w:rPr>
          <w:rFonts w:asciiTheme="majorHAnsi" w:hAnsiTheme="majorHAnsi" w:cstheme="majorHAnsi"/>
          <w:sz w:val="22"/>
          <w:szCs w:val="22"/>
        </w:rPr>
        <w:t>(3) 213 sayılı Kanunun mükerrer 298 inci maddesinin (Ç) fıkrası uygulamasına ilişkin olarak Tebliğin bu maddesinin (2) numaralı fıkrası kapsamında oluşturulan hesaplarda yer alan tutarlar, ilgili amortismana tabi iktisadi kıymetin elden çıkarılması (satış, devir, işletmeden çekiş, tasfiye gibi) halinde, bu hesaplardan daha önce pay aktarımında kullanılan hesaplara aktarılacak veya nazım hesaplardan ters kayıtla çıkarılacaktır.</w:t>
      </w:r>
      <w:r w:rsidR="00522C92" w:rsidRPr="005F3347">
        <w:rPr>
          <w:rFonts w:asciiTheme="majorHAnsi" w:hAnsiTheme="majorHAnsi" w:cstheme="majorHAnsi"/>
          <w:sz w:val="22"/>
          <w:szCs w:val="22"/>
        </w:rPr>
        <w:t xml:space="preserve"> </w:t>
      </w:r>
      <w:r w:rsidRPr="005F3347">
        <w:rPr>
          <w:rFonts w:asciiTheme="majorHAnsi" w:hAnsiTheme="majorHAnsi" w:cstheme="majorHAnsi"/>
          <w:sz w:val="22"/>
          <w:szCs w:val="22"/>
        </w:rPr>
        <w:t>Ancak, bu durumda elden çıkarmaya ilişkin olarak 213 sayılı Kanun uygulaması bakımından hesaplanacak kar/zararın tespitinde söz konusu değer artış tutarlarının aynen amortismanlar gibi muameleye tabi tutulacağı tabiidir.</w:t>
      </w:r>
    </w:p>
    <w:p w14:paraId="09C3C429" w14:textId="6DF5A86B" w:rsidR="002F3226" w:rsidRPr="005F3347" w:rsidRDefault="00F81233" w:rsidP="007568BF">
      <w:pPr>
        <w:tabs>
          <w:tab w:val="left" w:pos="2604"/>
          <w:tab w:val="left" w:pos="2970"/>
        </w:tabs>
        <w:spacing w:line="330" w:lineRule="atLeast"/>
        <w:textAlignment w:val="baseline"/>
        <w:rPr>
          <w:rFonts w:asciiTheme="majorHAnsi" w:hAnsiTheme="majorHAnsi" w:cstheme="majorHAnsi"/>
          <w:sz w:val="22"/>
          <w:szCs w:val="22"/>
        </w:rPr>
      </w:pPr>
      <w:r w:rsidRPr="005F3347">
        <w:rPr>
          <w:rFonts w:asciiTheme="majorHAnsi" w:hAnsiTheme="majorHAnsi" w:cstheme="majorHAnsi"/>
          <w:sz w:val="22"/>
          <w:szCs w:val="22"/>
        </w:rPr>
        <w:t xml:space="preserve">(4) Tebliğin bu maddesi kapsamında oluşturulan hesapta mükerrer 298 inci maddenin (Ç) fıkrasına ve geçici </w:t>
      </w:r>
      <w:proofErr w:type="gramStart"/>
      <w:r w:rsidRPr="005F3347">
        <w:rPr>
          <w:rFonts w:asciiTheme="majorHAnsi" w:hAnsiTheme="majorHAnsi" w:cstheme="majorHAnsi"/>
          <w:sz w:val="22"/>
          <w:szCs w:val="22"/>
        </w:rPr>
        <w:t xml:space="preserve">32 </w:t>
      </w:r>
      <w:proofErr w:type="spellStart"/>
      <w:r w:rsidRPr="005F3347">
        <w:rPr>
          <w:rFonts w:asciiTheme="majorHAnsi" w:hAnsiTheme="majorHAnsi" w:cstheme="majorHAnsi"/>
          <w:sz w:val="22"/>
          <w:szCs w:val="22"/>
        </w:rPr>
        <w:t>nci</w:t>
      </w:r>
      <w:proofErr w:type="spellEnd"/>
      <w:proofErr w:type="gramEnd"/>
      <w:r w:rsidR="00522C92" w:rsidRPr="005F3347">
        <w:rPr>
          <w:rFonts w:asciiTheme="majorHAnsi" w:hAnsiTheme="majorHAnsi" w:cstheme="majorHAnsi"/>
          <w:sz w:val="22"/>
          <w:szCs w:val="22"/>
        </w:rPr>
        <w:t xml:space="preserve"> </w:t>
      </w:r>
      <w:r w:rsidRPr="005F3347">
        <w:rPr>
          <w:rFonts w:asciiTheme="majorHAnsi" w:hAnsiTheme="majorHAnsi" w:cstheme="majorHAnsi"/>
          <w:sz w:val="22"/>
          <w:szCs w:val="22"/>
        </w:rPr>
        <w:t>maddeye ilişkin değer artış tutarları ve iktisadi kıymetlere ilişkin hesaplanan değer artışlarının ayrıntılı olarak gösterilecek şekilde izlenmesi gerekmektedir. Yeniden değerlemeye tabi tutulan iktisadi kıymetlerin her birine isabet eden değer artışları en geç yeniden değerlemenin yapıldığı dönem sonuna kadar envanter defterinde gösterilir.</w:t>
      </w:r>
    </w:p>
    <w:p w14:paraId="5DCF77D1" w14:textId="7B346749" w:rsidR="00CB3A9D" w:rsidRPr="005F3347" w:rsidRDefault="00CB3A9D" w:rsidP="007568BF">
      <w:pPr>
        <w:tabs>
          <w:tab w:val="left" w:pos="2604"/>
          <w:tab w:val="left" w:pos="2970"/>
        </w:tabs>
        <w:spacing w:line="330" w:lineRule="atLeast"/>
        <w:textAlignment w:val="baseline"/>
        <w:rPr>
          <w:rFonts w:asciiTheme="majorHAnsi" w:hAnsiTheme="majorHAnsi" w:cstheme="majorHAnsi"/>
          <w:sz w:val="22"/>
          <w:szCs w:val="22"/>
        </w:rPr>
      </w:pPr>
    </w:p>
    <w:p w14:paraId="61C1D9E9" w14:textId="77777777" w:rsidR="00522C92" w:rsidRPr="005F3347" w:rsidRDefault="00522C92" w:rsidP="007568BF">
      <w:pPr>
        <w:tabs>
          <w:tab w:val="left" w:pos="2604"/>
          <w:tab w:val="left" w:pos="2970"/>
        </w:tabs>
        <w:spacing w:line="330" w:lineRule="atLeast"/>
        <w:textAlignment w:val="baseline"/>
        <w:rPr>
          <w:rFonts w:asciiTheme="majorHAnsi" w:hAnsiTheme="majorHAnsi" w:cstheme="majorHAnsi"/>
          <w:sz w:val="22"/>
          <w:szCs w:val="22"/>
        </w:rPr>
      </w:pPr>
      <w:r w:rsidRPr="005F3347">
        <w:rPr>
          <w:rFonts w:asciiTheme="majorHAnsi" w:hAnsiTheme="majorHAnsi" w:cstheme="majorHAnsi"/>
          <w:sz w:val="22"/>
          <w:szCs w:val="22"/>
        </w:rPr>
        <w:t xml:space="preserve">(5) 213 sayılı Kanunun mükerrer 298 inci maddesinin (Ç) fıkrası ve/veya geçici </w:t>
      </w:r>
      <w:proofErr w:type="gramStart"/>
      <w:r w:rsidRPr="005F3347">
        <w:rPr>
          <w:rFonts w:asciiTheme="majorHAnsi" w:hAnsiTheme="majorHAnsi" w:cstheme="majorHAnsi"/>
          <w:sz w:val="22"/>
          <w:szCs w:val="22"/>
        </w:rPr>
        <w:t xml:space="preserve">32 </w:t>
      </w:r>
      <w:proofErr w:type="spellStart"/>
      <w:r w:rsidRPr="005F3347">
        <w:rPr>
          <w:rFonts w:asciiTheme="majorHAnsi" w:hAnsiTheme="majorHAnsi" w:cstheme="majorHAnsi"/>
          <w:sz w:val="22"/>
          <w:szCs w:val="22"/>
        </w:rPr>
        <w:t>nci</w:t>
      </w:r>
      <w:proofErr w:type="spellEnd"/>
      <w:proofErr w:type="gramEnd"/>
      <w:r w:rsidRPr="005F3347">
        <w:rPr>
          <w:rFonts w:asciiTheme="majorHAnsi" w:hAnsiTheme="majorHAnsi" w:cstheme="majorHAnsi"/>
          <w:sz w:val="22"/>
          <w:szCs w:val="22"/>
        </w:rPr>
        <w:t xml:space="preserve"> maddesi kapsamında iktisadi kıymetlerini yeniden değerlemeye tabi tutmak isteyen Tebliğin bu maddesi kapsamındaki mükellefler tarafından, hesaplanan değer artışı ile ilgili özel bir fon hesabına ilişkin olarak bu maddede öngörülen </w:t>
      </w:r>
      <w:proofErr w:type="spellStart"/>
      <w:r w:rsidRPr="005F3347">
        <w:rPr>
          <w:rFonts w:asciiTheme="majorHAnsi" w:hAnsiTheme="majorHAnsi" w:cstheme="majorHAnsi"/>
          <w:sz w:val="22"/>
          <w:szCs w:val="22"/>
        </w:rPr>
        <w:t>istinai</w:t>
      </w:r>
      <w:proofErr w:type="spellEnd"/>
      <w:r w:rsidRPr="005F3347">
        <w:rPr>
          <w:rFonts w:asciiTheme="majorHAnsi" w:hAnsiTheme="majorHAnsi" w:cstheme="majorHAnsi"/>
          <w:sz w:val="22"/>
          <w:szCs w:val="22"/>
        </w:rPr>
        <w:t xml:space="preserve"> duruma yönelik düzenlemeler hariç olmak üzere, Tebliğin ilgili diğer maddelerinde belirlenen usul ve esaslara uyulması zorunludur.”</w:t>
      </w:r>
    </w:p>
    <w:p w14:paraId="670967EB" w14:textId="09C83C66" w:rsidR="00522C92" w:rsidRPr="005F3347" w:rsidRDefault="00522C92" w:rsidP="007568BF">
      <w:pPr>
        <w:tabs>
          <w:tab w:val="left" w:pos="2604"/>
          <w:tab w:val="left" w:pos="2970"/>
        </w:tabs>
        <w:spacing w:line="330" w:lineRule="atLeast"/>
        <w:textAlignment w:val="baseline"/>
        <w:rPr>
          <w:rFonts w:asciiTheme="majorHAnsi" w:hAnsiTheme="majorHAnsi" w:cstheme="majorHAnsi"/>
          <w:sz w:val="22"/>
          <w:szCs w:val="22"/>
        </w:rPr>
      </w:pPr>
      <w:r w:rsidRPr="005F3347">
        <w:rPr>
          <w:rFonts w:asciiTheme="majorHAnsi" w:hAnsiTheme="majorHAnsi" w:cstheme="majorHAnsi"/>
          <w:sz w:val="22"/>
          <w:szCs w:val="22"/>
        </w:rPr>
        <w:t>Tebliğ yayımı tarihi itibariyle yürürlüğe girmiştir.</w:t>
      </w:r>
    </w:p>
    <w:p w14:paraId="3D15D63A" w14:textId="77777777" w:rsidR="00522C92" w:rsidRDefault="00522C92" w:rsidP="007568BF">
      <w:pPr>
        <w:tabs>
          <w:tab w:val="left" w:pos="2604"/>
          <w:tab w:val="left" w:pos="2970"/>
        </w:tabs>
        <w:spacing w:line="330" w:lineRule="atLeast"/>
        <w:textAlignment w:val="baseline"/>
        <w:rPr>
          <w:b/>
          <w:bCs/>
        </w:rPr>
      </w:pPr>
    </w:p>
    <w:p w14:paraId="55232E51" w14:textId="48FD6B9A"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20183DBB" w14:textId="3F661FC9" w:rsidR="00191602" w:rsidRDefault="007568BF" w:rsidP="003D0D4B">
      <w:pPr>
        <w:tabs>
          <w:tab w:val="center" w:pos="4536"/>
        </w:tabs>
        <w:spacing w:line="330" w:lineRule="atLeast"/>
        <w:textAlignment w:val="baseline"/>
        <w:rPr>
          <w:b/>
          <w:bCs/>
        </w:rPr>
      </w:pPr>
      <w:r w:rsidRPr="00AF4F15">
        <w:rPr>
          <w:b/>
          <w:bCs/>
        </w:rPr>
        <w:t>Saygılarımızla…</w:t>
      </w:r>
    </w:p>
    <w:p w14:paraId="245C8F0B" w14:textId="0DE86C52" w:rsidR="00191602" w:rsidRDefault="00191602" w:rsidP="003D0D4B">
      <w:pPr>
        <w:tabs>
          <w:tab w:val="center" w:pos="4536"/>
        </w:tabs>
        <w:spacing w:line="330" w:lineRule="atLeast"/>
        <w:textAlignment w:val="baseline"/>
        <w:rPr>
          <w:b/>
          <w:bCs/>
        </w:rPr>
      </w:pPr>
    </w:p>
    <w:p w14:paraId="50DF6FAE" w14:textId="77777777" w:rsidR="00191602" w:rsidRPr="00AF4F15" w:rsidRDefault="00191602" w:rsidP="003D0D4B">
      <w:pPr>
        <w:tabs>
          <w:tab w:val="center" w:pos="4536"/>
        </w:tabs>
        <w:spacing w:line="330" w:lineRule="atLeast"/>
        <w:textAlignment w:val="baseline"/>
        <w:rPr>
          <w:b/>
          <w:bCs/>
        </w:rPr>
      </w:pPr>
    </w:p>
    <w:sectPr w:rsidR="00191602"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5F09" w14:textId="77777777" w:rsidR="00FE6216" w:rsidRDefault="00FE6216" w:rsidP="006A7CD4">
      <w:r>
        <w:separator/>
      </w:r>
    </w:p>
  </w:endnote>
  <w:endnote w:type="continuationSeparator" w:id="0">
    <w:p w14:paraId="30C04324" w14:textId="77777777" w:rsidR="00FE6216" w:rsidRDefault="00FE6216"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1261" w14:textId="77777777" w:rsidR="00FE6216" w:rsidRDefault="00FE6216" w:rsidP="006A7CD4">
      <w:r>
        <w:separator/>
      </w:r>
    </w:p>
  </w:footnote>
  <w:footnote w:type="continuationSeparator" w:id="0">
    <w:p w14:paraId="63F9BE6D" w14:textId="77777777" w:rsidR="00FE6216" w:rsidRDefault="00FE6216"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1447"/>
    <w:rsid w:val="00032F86"/>
    <w:rsid w:val="00033EA0"/>
    <w:rsid w:val="00035A96"/>
    <w:rsid w:val="0003644D"/>
    <w:rsid w:val="000373A3"/>
    <w:rsid w:val="000424F5"/>
    <w:rsid w:val="00043579"/>
    <w:rsid w:val="00043931"/>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E1D2D"/>
    <w:rsid w:val="000E3F52"/>
    <w:rsid w:val="000E4A96"/>
    <w:rsid w:val="000E6529"/>
    <w:rsid w:val="000F2DEA"/>
    <w:rsid w:val="000F33C3"/>
    <w:rsid w:val="000F63B5"/>
    <w:rsid w:val="000F76A0"/>
    <w:rsid w:val="0010072C"/>
    <w:rsid w:val="00100BD4"/>
    <w:rsid w:val="001012C7"/>
    <w:rsid w:val="0010251C"/>
    <w:rsid w:val="00105F38"/>
    <w:rsid w:val="0011184E"/>
    <w:rsid w:val="001123CC"/>
    <w:rsid w:val="00115CCB"/>
    <w:rsid w:val="001269DE"/>
    <w:rsid w:val="0013103D"/>
    <w:rsid w:val="00133239"/>
    <w:rsid w:val="00133BB1"/>
    <w:rsid w:val="00133E41"/>
    <w:rsid w:val="0013549A"/>
    <w:rsid w:val="0015379B"/>
    <w:rsid w:val="001560F6"/>
    <w:rsid w:val="001567E8"/>
    <w:rsid w:val="00156F72"/>
    <w:rsid w:val="00162166"/>
    <w:rsid w:val="00166AD0"/>
    <w:rsid w:val="00170933"/>
    <w:rsid w:val="00172DB6"/>
    <w:rsid w:val="00173778"/>
    <w:rsid w:val="001750F9"/>
    <w:rsid w:val="00175C32"/>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F0455"/>
    <w:rsid w:val="001F22D2"/>
    <w:rsid w:val="001F31AE"/>
    <w:rsid w:val="001F4804"/>
    <w:rsid w:val="001F57AD"/>
    <w:rsid w:val="00203248"/>
    <w:rsid w:val="00203F69"/>
    <w:rsid w:val="0020521B"/>
    <w:rsid w:val="002052DD"/>
    <w:rsid w:val="00205D35"/>
    <w:rsid w:val="00206C40"/>
    <w:rsid w:val="00207241"/>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77DF5"/>
    <w:rsid w:val="00281B43"/>
    <w:rsid w:val="00281BDD"/>
    <w:rsid w:val="00281DEA"/>
    <w:rsid w:val="00284332"/>
    <w:rsid w:val="002846D7"/>
    <w:rsid w:val="002856ED"/>
    <w:rsid w:val="0028601A"/>
    <w:rsid w:val="002871E6"/>
    <w:rsid w:val="00287FFC"/>
    <w:rsid w:val="00291364"/>
    <w:rsid w:val="0029234E"/>
    <w:rsid w:val="00294181"/>
    <w:rsid w:val="002A0225"/>
    <w:rsid w:val="002A26AA"/>
    <w:rsid w:val="002B4046"/>
    <w:rsid w:val="002B57F1"/>
    <w:rsid w:val="002B6879"/>
    <w:rsid w:val="002B7A79"/>
    <w:rsid w:val="002C23AE"/>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550A"/>
    <w:rsid w:val="003E598C"/>
    <w:rsid w:val="003E64D4"/>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2FA4"/>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035"/>
    <w:rsid w:val="0048663B"/>
    <w:rsid w:val="00487210"/>
    <w:rsid w:val="0049075C"/>
    <w:rsid w:val="00490A82"/>
    <w:rsid w:val="00491291"/>
    <w:rsid w:val="00491599"/>
    <w:rsid w:val="004972D5"/>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C6990"/>
    <w:rsid w:val="005D284E"/>
    <w:rsid w:val="005D2A60"/>
    <w:rsid w:val="005D45D6"/>
    <w:rsid w:val="005D52FC"/>
    <w:rsid w:val="005D60C8"/>
    <w:rsid w:val="005D7D6F"/>
    <w:rsid w:val="005E2735"/>
    <w:rsid w:val="005E757D"/>
    <w:rsid w:val="005F3347"/>
    <w:rsid w:val="00602C8B"/>
    <w:rsid w:val="00606296"/>
    <w:rsid w:val="00606E05"/>
    <w:rsid w:val="00612982"/>
    <w:rsid w:val="006227BB"/>
    <w:rsid w:val="00623E07"/>
    <w:rsid w:val="0062573F"/>
    <w:rsid w:val="006261A2"/>
    <w:rsid w:val="00627560"/>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6CD8"/>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70EA3"/>
    <w:rsid w:val="007743F9"/>
    <w:rsid w:val="0077612B"/>
    <w:rsid w:val="007772C8"/>
    <w:rsid w:val="00780562"/>
    <w:rsid w:val="007812E4"/>
    <w:rsid w:val="00784DC1"/>
    <w:rsid w:val="007852FA"/>
    <w:rsid w:val="00785A8D"/>
    <w:rsid w:val="0078631A"/>
    <w:rsid w:val="00791026"/>
    <w:rsid w:val="007920B3"/>
    <w:rsid w:val="0079517F"/>
    <w:rsid w:val="00795C2B"/>
    <w:rsid w:val="007A06E5"/>
    <w:rsid w:val="007A2606"/>
    <w:rsid w:val="007A4DD8"/>
    <w:rsid w:val="007A70C7"/>
    <w:rsid w:val="007B11A6"/>
    <w:rsid w:val="007B557B"/>
    <w:rsid w:val="007C3E2C"/>
    <w:rsid w:val="007C516D"/>
    <w:rsid w:val="007D3F44"/>
    <w:rsid w:val="007D7BE1"/>
    <w:rsid w:val="007E092B"/>
    <w:rsid w:val="007E42B9"/>
    <w:rsid w:val="007E590C"/>
    <w:rsid w:val="007F0373"/>
    <w:rsid w:val="007F0D2E"/>
    <w:rsid w:val="007F33FE"/>
    <w:rsid w:val="007F60D1"/>
    <w:rsid w:val="00801AD8"/>
    <w:rsid w:val="00802EBE"/>
    <w:rsid w:val="0080405C"/>
    <w:rsid w:val="008074CA"/>
    <w:rsid w:val="00810666"/>
    <w:rsid w:val="00810DE0"/>
    <w:rsid w:val="00813FA5"/>
    <w:rsid w:val="00815707"/>
    <w:rsid w:val="00815B04"/>
    <w:rsid w:val="008213D9"/>
    <w:rsid w:val="008252C0"/>
    <w:rsid w:val="0083315A"/>
    <w:rsid w:val="008359F6"/>
    <w:rsid w:val="0084435D"/>
    <w:rsid w:val="0085274F"/>
    <w:rsid w:val="00852BE8"/>
    <w:rsid w:val="00855853"/>
    <w:rsid w:val="00861B4D"/>
    <w:rsid w:val="00863EEA"/>
    <w:rsid w:val="00866B77"/>
    <w:rsid w:val="00866D76"/>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26523"/>
    <w:rsid w:val="00937A33"/>
    <w:rsid w:val="00943666"/>
    <w:rsid w:val="009470D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904F1"/>
    <w:rsid w:val="00992109"/>
    <w:rsid w:val="00993F54"/>
    <w:rsid w:val="009958AA"/>
    <w:rsid w:val="00997197"/>
    <w:rsid w:val="009A04D7"/>
    <w:rsid w:val="009A0A11"/>
    <w:rsid w:val="009A1BB1"/>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7E8"/>
    <w:rsid w:val="00A82EF7"/>
    <w:rsid w:val="00A875DA"/>
    <w:rsid w:val="00A91E3F"/>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0BAC"/>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60E5"/>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567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514"/>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1208"/>
    <w:rsid w:val="00C826CB"/>
    <w:rsid w:val="00C90896"/>
    <w:rsid w:val="00CA0583"/>
    <w:rsid w:val="00CA10B7"/>
    <w:rsid w:val="00CA2AB0"/>
    <w:rsid w:val="00CA43CD"/>
    <w:rsid w:val="00CA46AE"/>
    <w:rsid w:val="00CA7828"/>
    <w:rsid w:val="00CB1DF3"/>
    <w:rsid w:val="00CB2165"/>
    <w:rsid w:val="00CB2DF3"/>
    <w:rsid w:val="00CB3A9D"/>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4038"/>
    <w:rsid w:val="00E45AC0"/>
    <w:rsid w:val="00E46FED"/>
    <w:rsid w:val="00E524A1"/>
    <w:rsid w:val="00E55786"/>
    <w:rsid w:val="00E602E1"/>
    <w:rsid w:val="00E63179"/>
    <w:rsid w:val="00E64FF1"/>
    <w:rsid w:val="00E70F60"/>
    <w:rsid w:val="00E719BD"/>
    <w:rsid w:val="00E73684"/>
    <w:rsid w:val="00E77AE0"/>
    <w:rsid w:val="00E81BE2"/>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233"/>
    <w:rsid w:val="00F81678"/>
    <w:rsid w:val="00F84DB4"/>
    <w:rsid w:val="00F920DF"/>
    <w:rsid w:val="00F938F0"/>
    <w:rsid w:val="00F94378"/>
    <w:rsid w:val="00F94632"/>
    <w:rsid w:val="00FA0561"/>
    <w:rsid w:val="00FA0C0A"/>
    <w:rsid w:val="00FA27B7"/>
    <w:rsid w:val="00FA2EFB"/>
    <w:rsid w:val="00FA4BBF"/>
    <w:rsid w:val="00FA5537"/>
    <w:rsid w:val="00FB132C"/>
    <w:rsid w:val="00FB3BE3"/>
    <w:rsid w:val="00FB5615"/>
    <w:rsid w:val="00FB77C5"/>
    <w:rsid w:val="00FC076A"/>
    <w:rsid w:val="00FC2A0C"/>
    <w:rsid w:val="00FC3A55"/>
    <w:rsid w:val="00FC6A37"/>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1226</Words>
  <Characters>6992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7</cp:revision>
  <cp:lastPrinted>2022-12-26T09:26:00Z</cp:lastPrinted>
  <dcterms:created xsi:type="dcterms:W3CDTF">2023-01-17T07:40:00Z</dcterms:created>
  <dcterms:modified xsi:type="dcterms:W3CDTF">2023-01-17T07:51:00Z</dcterms:modified>
</cp:coreProperties>
</file>