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00F07294" w:rsidR="00D848E2" w:rsidRPr="000E3F52" w:rsidRDefault="0076271F"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34E468D"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3</w:t>
            </w:r>
            <w:r w:rsidR="00993163">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844686">
              <w:t xml:space="preserve"> </w:t>
            </w:r>
            <w:r w:rsidR="0056238D">
              <w:t xml:space="preserve"> </w:t>
            </w:r>
            <w:r w:rsidR="0056238D" w:rsidRPr="0056238D">
              <w:t>Muhtasar ve Prim Hizmet, Damga ve Katma Değer Vergisi Beyannamelerinin Verilme Süreleri Uzatıldı.</w:t>
            </w:r>
            <w:r w:rsidR="0014436C">
              <w:t xml:space="preserve"> </w:t>
            </w:r>
          </w:p>
        </w:tc>
      </w:tr>
    </w:tbl>
    <w:p w14:paraId="29E4097E" w14:textId="77777777" w:rsidR="0056238D" w:rsidRDefault="0056238D" w:rsidP="00993163">
      <w:pPr>
        <w:tabs>
          <w:tab w:val="left" w:pos="2604"/>
          <w:tab w:val="left" w:pos="2970"/>
        </w:tabs>
        <w:spacing w:line="330" w:lineRule="atLeast"/>
        <w:textAlignment w:val="baseline"/>
      </w:pPr>
    </w:p>
    <w:p w14:paraId="0EBC7079" w14:textId="3CF54EFD" w:rsidR="00993163" w:rsidRDefault="00993163" w:rsidP="00993163">
      <w:pPr>
        <w:tabs>
          <w:tab w:val="left" w:pos="2604"/>
          <w:tab w:val="left" w:pos="2970"/>
        </w:tabs>
        <w:spacing w:line="330" w:lineRule="atLeast"/>
        <w:textAlignment w:val="baseline"/>
      </w:pPr>
      <w:r>
        <w:t>Muhtasar ve Prim Hizmet, Damga ve Katma Değer Vergisi Beyannamelerinin Verilme Süreleri Uzatıldı</w:t>
      </w:r>
      <w:r w:rsidR="0056238D">
        <w:t>.</w:t>
      </w:r>
    </w:p>
    <w:p w14:paraId="6E339205" w14:textId="77777777" w:rsidR="00993163" w:rsidRDefault="00993163" w:rsidP="00993163">
      <w:pPr>
        <w:tabs>
          <w:tab w:val="left" w:pos="2604"/>
          <w:tab w:val="left" w:pos="2970"/>
        </w:tabs>
        <w:spacing w:line="330" w:lineRule="atLeast"/>
        <w:textAlignment w:val="baseline"/>
      </w:pPr>
      <w:r>
        <w:t>T.C.</w:t>
      </w:r>
    </w:p>
    <w:p w14:paraId="7CD1C1CE" w14:textId="77777777" w:rsidR="00993163" w:rsidRDefault="00993163" w:rsidP="00993163">
      <w:pPr>
        <w:tabs>
          <w:tab w:val="left" w:pos="2604"/>
          <w:tab w:val="left" w:pos="2970"/>
        </w:tabs>
        <w:spacing w:line="330" w:lineRule="atLeast"/>
        <w:textAlignment w:val="baseline"/>
      </w:pPr>
      <w:r>
        <w:t>HAZİNE VE MALİYE BAKANLIĞI</w:t>
      </w:r>
    </w:p>
    <w:p w14:paraId="568E113E" w14:textId="77777777" w:rsidR="00993163" w:rsidRDefault="00993163" w:rsidP="00993163">
      <w:pPr>
        <w:tabs>
          <w:tab w:val="left" w:pos="2604"/>
          <w:tab w:val="left" w:pos="2970"/>
        </w:tabs>
        <w:spacing w:line="330" w:lineRule="atLeast"/>
        <w:textAlignment w:val="baseline"/>
      </w:pPr>
      <w:r>
        <w:t>Gelir İdaresi Başkanlığı</w:t>
      </w:r>
    </w:p>
    <w:p w14:paraId="415CDC8E" w14:textId="77777777" w:rsidR="00993163" w:rsidRDefault="00993163" w:rsidP="00993163">
      <w:pPr>
        <w:tabs>
          <w:tab w:val="left" w:pos="2604"/>
          <w:tab w:val="left" w:pos="2970"/>
        </w:tabs>
        <w:spacing w:line="330" w:lineRule="atLeast"/>
        <w:textAlignment w:val="baseline"/>
      </w:pPr>
      <w:r>
        <w:t>VERGİ USUL KANUNU SİRKÜLERİ/152</w:t>
      </w:r>
    </w:p>
    <w:p w14:paraId="0A005452" w14:textId="77777777" w:rsidR="00993163" w:rsidRDefault="00993163" w:rsidP="00993163">
      <w:pPr>
        <w:tabs>
          <w:tab w:val="left" w:pos="2604"/>
          <w:tab w:val="left" w:pos="2970"/>
        </w:tabs>
        <w:spacing w:line="330" w:lineRule="atLeast"/>
        <w:textAlignment w:val="baseline"/>
      </w:pPr>
      <w:r>
        <w:t>Konusu: 27 Mart 2023 günü sonuna kadar verilmesi gereken Muhtasar ve Prim Hizmet, Konaklama Vergisi ve Damga Vergisi Beyannameleri ile 28 Mart 2023 günü sonuna kadar verilmesi gereken Katma Değer Vergisi Beyannamelerinin verilme ve ödeme sürelerinin uzatılması.</w:t>
      </w:r>
    </w:p>
    <w:p w14:paraId="6AEB174C" w14:textId="77777777" w:rsidR="00993163" w:rsidRDefault="00993163" w:rsidP="00993163">
      <w:pPr>
        <w:tabs>
          <w:tab w:val="left" w:pos="2604"/>
          <w:tab w:val="left" w:pos="2970"/>
        </w:tabs>
        <w:spacing w:line="330" w:lineRule="atLeast"/>
        <w:textAlignment w:val="baseline"/>
      </w:pPr>
      <w:r>
        <w:t>Tarihi: 27/3/2023</w:t>
      </w:r>
    </w:p>
    <w:p w14:paraId="3C7DEC6B" w14:textId="77777777" w:rsidR="00993163" w:rsidRDefault="00993163" w:rsidP="00993163">
      <w:pPr>
        <w:tabs>
          <w:tab w:val="left" w:pos="2604"/>
          <w:tab w:val="left" w:pos="2970"/>
        </w:tabs>
        <w:spacing w:line="330" w:lineRule="atLeast"/>
        <w:textAlignment w:val="baseline"/>
      </w:pPr>
      <w:r>
        <w:t>Sayısı: VUK-152/ 2023-3</w:t>
      </w:r>
    </w:p>
    <w:p w14:paraId="46163744" w14:textId="77777777" w:rsidR="00993163" w:rsidRDefault="00993163" w:rsidP="00993163">
      <w:pPr>
        <w:tabs>
          <w:tab w:val="left" w:pos="2604"/>
          <w:tab w:val="left" w:pos="2970"/>
        </w:tabs>
        <w:spacing w:line="330" w:lineRule="atLeast"/>
        <w:textAlignment w:val="baseline"/>
      </w:pPr>
      <w:r>
        <w:t>1. Giriş:</w:t>
      </w:r>
    </w:p>
    <w:p w14:paraId="55E5CD35" w14:textId="77777777" w:rsidR="00993163" w:rsidRDefault="00993163" w:rsidP="00993163">
      <w:pPr>
        <w:tabs>
          <w:tab w:val="left" w:pos="2604"/>
          <w:tab w:val="left" w:pos="2970"/>
        </w:tabs>
        <w:spacing w:line="330" w:lineRule="atLeast"/>
        <w:textAlignment w:val="baseline"/>
      </w:pPr>
      <w:r>
        <w:t>Bakanlığımıza iletilen talepler nedeniyle, 213 sayılı Vergi Usul Kanununun mükerrer 28 inci maddesinde yer alan yetkiye dayanılarak; mükellefler tarafından verilmesi gereken Muhtasar ve Prim Hizmet, Konaklama Vergisi, Damga Vergisi ve Katma Değer Vergisi Beyannamelerinin verilme ve bu beyannameler üzerine tahakkuk eden vergilerin ödeme süresinin uzatılması bu Sirkülerin konusunu oluşturmaktadır.</w:t>
      </w:r>
    </w:p>
    <w:p w14:paraId="6BFE5F97" w14:textId="77777777" w:rsidR="00993163" w:rsidRDefault="00993163" w:rsidP="00993163">
      <w:pPr>
        <w:tabs>
          <w:tab w:val="left" w:pos="2604"/>
          <w:tab w:val="left" w:pos="2970"/>
        </w:tabs>
        <w:spacing w:line="330" w:lineRule="atLeast"/>
        <w:textAlignment w:val="baseline"/>
      </w:pPr>
    </w:p>
    <w:p w14:paraId="18A60EEE" w14:textId="77777777" w:rsidR="00993163" w:rsidRDefault="00993163" w:rsidP="00993163">
      <w:pPr>
        <w:tabs>
          <w:tab w:val="left" w:pos="2604"/>
          <w:tab w:val="left" w:pos="2970"/>
        </w:tabs>
        <w:spacing w:line="330" w:lineRule="atLeast"/>
        <w:textAlignment w:val="baseline"/>
      </w:pPr>
      <w:r>
        <w:t>2. Muhtasar ve Prim Hizmet, Konaklama Vergisi, Damga Vergisi ve Katma Değer Vergisi Beyannamelerinin Verilme ve Ödeme Sürelerinin Uzatılması:</w:t>
      </w:r>
    </w:p>
    <w:p w14:paraId="11892A5C" w14:textId="77777777" w:rsidR="00993163" w:rsidRDefault="00993163" w:rsidP="00993163">
      <w:pPr>
        <w:tabs>
          <w:tab w:val="left" w:pos="2604"/>
          <w:tab w:val="left" w:pos="2970"/>
        </w:tabs>
        <w:spacing w:line="330" w:lineRule="atLeast"/>
        <w:textAlignment w:val="baseline"/>
      </w:pPr>
      <w:r>
        <w:t>Mükellefler tarafından, 27 Mart 2023 günü sonuna kadar verilmesi gereken Muhtasar ve Prim Hizmet, Konaklama Vergisi ve Damga Vergisi Beyannameleri ile 28 Mart 2023 günü sonuna kadar verilmesi gereken Katma Değer Vergisi Beyannamelerinin verilme süreleri ile bu beyannameler üzerine tahakkuk eden vergilerin ödeme süreleri 31 Mart 2023 Cuma günü sonuna kadar uzatılmıştır.</w:t>
      </w:r>
    </w:p>
    <w:p w14:paraId="3FF8DA17" w14:textId="77777777" w:rsidR="00993163" w:rsidRDefault="00993163" w:rsidP="00993163">
      <w:pPr>
        <w:tabs>
          <w:tab w:val="left" w:pos="2604"/>
          <w:tab w:val="left" w:pos="2970"/>
        </w:tabs>
        <w:spacing w:line="330" w:lineRule="atLeast"/>
        <w:textAlignment w:val="baseline"/>
      </w:pPr>
      <w:r>
        <w:t>Duyurulur.</w:t>
      </w:r>
    </w:p>
    <w:p w14:paraId="74AE550F" w14:textId="77777777" w:rsidR="00993163" w:rsidRDefault="00993163" w:rsidP="00993163">
      <w:pPr>
        <w:tabs>
          <w:tab w:val="left" w:pos="2604"/>
          <w:tab w:val="left" w:pos="2970"/>
        </w:tabs>
        <w:spacing w:line="330" w:lineRule="atLeast"/>
        <w:textAlignment w:val="baseline"/>
      </w:pPr>
      <w:r>
        <w:t xml:space="preserve">Bekir BAYRAKDAR  </w:t>
      </w:r>
    </w:p>
    <w:p w14:paraId="6BE5A3DE" w14:textId="77777777" w:rsidR="00993163" w:rsidRDefault="00993163" w:rsidP="00993163">
      <w:pPr>
        <w:tabs>
          <w:tab w:val="left" w:pos="2604"/>
          <w:tab w:val="left" w:pos="2970"/>
        </w:tabs>
        <w:spacing w:line="330" w:lineRule="atLeast"/>
        <w:textAlignment w:val="baseline"/>
      </w:pPr>
      <w:r>
        <w:t>Gelir İdaresi Başkanı</w:t>
      </w:r>
    </w:p>
    <w:p w14:paraId="0BB9FEE3" w14:textId="327C7CC6" w:rsidR="00993163" w:rsidRDefault="00993163" w:rsidP="00993163">
      <w:pPr>
        <w:tabs>
          <w:tab w:val="left" w:pos="2604"/>
          <w:tab w:val="left" w:pos="2970"/>
        </w:tabs>
        <w:spacing w:line="330" w:lineRule="atLeast"/>
        <w:textAlignment w:val="baseline"/>
      </w:pPr>
      <w:r>
        <w:t>(27.03.2023)</w:t>
      </w:r>
    </w:p>
    <w:p w14:paraId="55232E51" w14:textId="1CA0ECB5"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F869" w14:textId="77777777" w:rsidR="004A4593" w:rsidRDefault="004A4593" w:rsidP="006A7CD4">
      <w:r>
        <w:separator/>
      </w:r>
    </w:p>
  </w:endnote>
  <w:endnote w:type="continuationSeparator" w:id="0">
    <w:p w14:paraId="4D72525C" w14:textId="77777777" w:rsidR="004A4593" w:rsidRDefault="004A4593"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2AEC" w14:textId="77777777" w:rsidR="004A4593" w:rsidRDefault="004A4593" w:rsidP="006A7CD4">
      <w:r>
        <w:separator/>
      </w:r>
    </w:p>
  </w:footnote>
  <w:footnote w:type="continuationSeparator" w:id="0">
    <w:p w14:paraId="0C49221B" w14:textId="77777777" w:rsidR="004A4593" w:rsidRDefault="004A4593"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241"/>
    <w:rsid w:val="0021106B"/>
    <w:rsid w:val="00212F4A"/>
    <w:rsid w:val="00215791"/>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241E"/>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6F72"/>
    <w:rsid w:val="00907C2F"/>
    <w:rsid w:val="00910AEA"/>
    <w:rsid w:val="009146F7"/>
    <w:rsid w:val="009206A3"/>
    <w:rsid w:val="00922484"/>
    <w:rsid w:val="009252EA"/>
    <w:rsid w:val="00925CFC"/>
    <w:rsid w:val="00926523"/>
    <w:rsid w:val="00937A33"/>
    <w:rsid w:val="00943666"/>
    <w:rsid w:val="009470D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70070"/>
    <w:rsid w:val="00C7087A"/>
    <w:rsid w:val="00C71259"/>
    <w:rsid w:val="00C7263B"/>
    <w:rsid w:val="00C76B51"/>
    <w:rsid w:val="00C81208"/>
    <w:rsid w:val="00C826CB"/>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2023-03-27T12:37:00Z</dcterms:created>
  <dcterms:modified xsi:type="dcterms:W3CDTF">2023-03-27T12:38:00Z</dcterms:modified>
</cp:coreProperties>
</file>